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sz w:val="48"/>
          <w:szCs w:val="48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中标结果通知书</w:t>
      </w:r>
    </w:p>
    <w:bookmarkEnd w:id="0"/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（中标单位名称）: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（招标人名称）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已接受贵单位于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年  月  日  时  分</w:t>
      </w:r>
      <w:r>
        <w:rPr>
          <w:rFonts w:hint="eastAsia" w:ascii="仿宋_GB2312" w:hAnsi="仿宋_GB2312" w:eastAsia="仿宋_GB2312" w:cs="仿宋_GB2312"/>
          <w:sz w:val="32"/>
          <w:szCs w:val="32"/>
        </w:rPr>
        <w:t>所递交的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（项目名称和标段名称）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投标文件，确定贵单位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（中标单位名称）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为中标人。本通知书一式二份（长春市公共资源交易中心一份、投标单位一份）。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请持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</w:rPr>
        <w:t>中标通知书原件一份、合同副本原件一份、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本通知书原件一份、银行存款凭证、保函担保或承诺书复印件，在签订合同后5日内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到长春市公共资源交易中心财务部办理退还保证金事宜。</w:t>
      </w:r>
    </w:p>
    <w:p>
      <w:pPr>
        <w:spacing w:line="360" w:lineRule="auto"/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感谢你单位对我们工作的大力支持！</w:t>
      </w:r>
    </w:p>
    <w:p>
      <w:pPr>
        <w:spacing w:line="360" w:lineRule="auto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招标人：     （公章）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招标代理机构：  （公章）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监管部门：      （名章）  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15E66"/>
    <w:rsid w:val="6D535020"/>
    <w:rsid w:val="7A81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2018-08-06T09:12:00Z</dcterms:created>
  <dc:creator>Sy_2014</dc:creator>
  <cp:lastModifiedBy>Sy_2014</cp:lastModifiedBy>
  <dcterms:modified xsi:type="dcterms:W3CDTF">2018-08-06T09:13:55Z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