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黑体" w:hAnsi="黑体" w:eastAsia="黑体" w:cs="黑体"/>
          <w:sz w:val="36"/>
          <w:szCs w:val="36"/>
          <w:lang w:val="en-US" w:eastAsia="zh-CN"/>
        </w:rPr>
      </w:pPr>
      <w:r>
        <w:rPr>
          <w:rFonts w:hint="eastAsia"/>
          <w:sz w:val="36"/>
          <w:szCs w:val="36"/>
          <w:lang w:val="en-US" w:eastAsia="zh-CN"/>
        </w:rPr>
        <w:t>施工图审查备案（消防设计审查）事项申报流程</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一、总体流程</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新建、改建、扩建房屋建筑和市政基础设施工程项目，建设单位应填写《施工图审查服务申请表》见网站“办申指南”，盖章后到市建委勘察设计处（长春市南关区南环城路3066号雕塑公园南门对面621室，88779819）选定施工图审查机构。装修及消防改造项目不需填写，需自行选择审图机构。</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2.建设单位需要确定具有资质的设计单位和审图机构；</w:t>
      </w:r>
    </w:p>
    <w:p>
      <w:p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3.建设单位在吉林省施工图联合审查系统中建立项目基本信息，并勾选已确定的设计单位和审图机构，上传相应材料；</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3.设计单位线上上传图纸；</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4.审图机构对图纸进行线上审查；</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5.审图机构通过后线上推送至市建委审批办进行形式性审查，咨询电话88779822，合格后出具相应合格书。</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受理范围：朝阳、南关、宽城、二道、绿园、经开、净月、汽开、莲花山 </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6.特殊情况豁免海绵城市到市建委工程技术处（813室，88779827）申请、领取并上传回执。</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根据《关于进一步优化新建工程建设项目规划红线内配套管网工程审批流程工作方案》，项目红线内配套管线（供水、排水、燃气、供热、通信、有线电视）也应经施工图审查备案。可与主体一同申报也可打包一起申报，或按类型单独申报。</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二、登录系统</w:t>
      </w:r>
    </w:p>
    <w:p>
      <w:pPr>
        <w:ind w:firstLine="640" w:firstLineChars="200"/>
        <w:rPr>
          <w:rFonts w:hint="eastAsia"/>
          <w:u w:val="none"/>
        </w:rPr>
      </w:pPr>
      <w:r>
        <w:rPr>
          <w:rFonts w:hint="eastAsia" w:ascii="仿宋" w:hAnsi="仿宋" w:eastAsia="仿宋" w:cs="仿宋"/>
          <w:sz w:val="32"/>
          <w:szCs w:val="32"/>
          <w:lang w:val="en-US" w:eastAsia="zh-CN"/>
        </w:rPr>
        <w:t>1.在网页中搜索吉事办，或直接复制吉事办网址：</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"http://zwfw.jl.gov.cn/jlszwfw/gcjsxmsp/"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http://zwfw.jl.gov.cn/jlszwfw/gcjsxmsp/</w:t>
      </w:r>
      <w:r>
        <w:rPr>
          <w:rFonts w:hint="eastAsia" w:ascii="仿宋" w:hAnsi="仿宋" w:eastAsia="仿宋" w:cs="仿宋"/>
          <w:sz w:val="32"/>
          <w:szCs w:val="32"/>
          <w:lang w:val="en-US" w:eastAsia="zh-CN"/>
        </w:rPr>
        <w:fldChar w:fldCharType="end"/>
      </w:r>
    </w:p>
    <w:p>
      <w:pPr>
        <w:rPr>
          <w:rFonts w:hint="default"/>
          <w:u w:val="none"/>
          <w:lang w:val="en-US" w:eastAsia="zh-CN"/>
        </w:rPr>
      </w:pPr>
    </w:p>
    <w:p>
      <w:pPr>
        <w:rPr>
          <w:rFonts w:hint="eastAsia" w:eastAsiaTheme="minorEastAsia"/>
          <w:u w:val="none"/>
          <w:lang w:eastAsia="zh-CN"/>
        </w:rPr>
      </w:pPr>
      <w:r>
        <w:rPr>
          <w:rFonts w:hint="eastAsia" w:eastAsiaTheme="minorEastAsia"/>
          <w:u w:val="none"/>
          <w:lang w:eastAsia="zh-CN"/>
        </w:rPr>
        <w:drawing>
          <wp:inline distT="0" distB="0" distL="114300" distR="114300">
            <wp:extent cx="5269230" cy="2169160"/>
            <wp:effectExtent l="0" t="0" r="7620" b="2540"/>
            <wp:docPr id="1" name="图片 1" descr="16806035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603510460"/>
                    <pic:cNvPicPr>
                      <a:picLocks noChangeAspect="1"/>
                    </pic:cNvPicPr>
                  </pic:nvPicPr>
                  <pic:blipFill>
                    <a:blip r:embed="rId4"/>
                    <a:stretch>
                      <a:fillRect/>
                    </a:stretch>
                  </pic:blipFill>
                  <pic:spPr>
                    <a:xfrm>
                      <a:off x="0" y="0"/>
                      <a:ext cx="5269230" cy="2169160"/>
                    </a:xfrm>
                    <a:prstGeom prst="rect">
                      <a:avLst/>
                    </a:prstGeom>
                  </pic:spPr>
                </pic:pic>
              </a:graphicData>
            </a:graphic>
          </wp:inline>
        </w:drawing>
      </w:r>
    </w:p>
    <w:p>
      <w:pPr>
        <w:rPr>
          <w:rFonts w:hint="eastAsia"/>
          <w:u w:val="none"/>
          <w:lang w:val="en-US" w:eastAsia="zh-CN"/>
        </w:rPr>
      </w:pP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进入吉事办页面，点击在线办理</w:t>
      </w:r>
    </w:p>
    <w:p>
      <w:pPr>
        <w:rPr>
          <w:rFonts w:hint="eastAsia"/>
          <w:u w:val="none"/>
          <w:lang w:val="en-US" w:eastAsia="zh-CN"/>
        </w:rPr>
      </w:pPr>
    </w:p>
    <w:p>
      <w:pPr>
        <w:rPr>
          <w:rFonts w:hint="eastAsia" w:eastAsiaTheme="minorEastAsia"/>
          <w:u w:val="none"/>
          <w:lang w:val="en-US" w:eastAsia="zh-CN"/>
        </w:rPr>
      </w:pPr>
      <w:r>
        <w:rPr>
          <w:rFonts w:hint="eastAsia" w:eastAsiaTheme="minorEastAsia"/>
          <w:u w:val="none"/>
          <w:lang w:val="en-US" w:eastAsia="zh-CN"/>
        </w:rPr>
        <w:drawing>
          <wp:inline distT="0" distB="0" distL="114300" distR="114300">
            <wp:extent cx="5267325" cy="1630045"/>
            <wp:effectExtent l="0" t="0" r="9525" b="8255"/>
            <wp:docPr id="3" name="图片 3" descr="16806038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603863939"/>
                    <pic:cNvPicPr>
                      <a:picLocks noChangeAspect="1"/>
                    </pic:cNvPicPr>
                  </pic:nvPicPr>
                  <pic:blipFill>
                    <a:blip r:embed="rId5"/>
                    <a:stretch>
                      <a:fillRect/>
                    </a:stretch>
                  </pic:blipFill>
                  <pic:spPr>
                    <a:xfrm>
                      <a:off x="0" y="0"/>
                      <a:ext cx="5267325" cy="1630045"/>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3.已在吉林省工程建设项目审批管理系统（以下简称工改系统）完成工程建设许可阶段取得《建设工程规划许可证</w:t>
      </w:r>
    </w:p>
    <w:p>
      <w:pPr>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965835</wp:posOffset>
            </wp:positionV>
            <wp:extent cx="5265420" cy="833755"/>
            <wp:effectExtent l="0" t="0" r="11430" b="4445"/>
            <wp:wrapTopAndBottom/>
            <wp:docPr id="5" name="图片 5" descr="39d3472e36e26610ec86bc5fd183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d3472e36e26610ec86bc5fd183efa"/>
                    <pic:cNvPicPr>
                      <a:picLocks noChangeAspect="1"/>
                    </pic:cNvPicPr>
                  </pic:nvPicPr>
                  <pic:blipFill>
                    <a:blip r:embed="rId6"/>
                    <a:stretch>
                      <a:fillRect/>
                    </a:stretch>
                  </pic:blipFill>
                  <pic:spPr>
                    <a:xfrm>
                      <a:off x="0" y="0"/>
                      <a:ext cx="5265420" cy="833755"/>
                    </a:xfrm>
                    <a:prstGeom prst="rect">
                      <a:avLst/>
                    </a:prstGeom>
                  </pic:spPr>
                </pic:pic>
              </a:graphicData>
            </a:graphic>
          </wp:anchor>
        </w:drawing>
      </w:r>
      <w:r>
        <w:rPr>
          <w:rFonts w:hint="eastAsia" w:ascii="仿宋" w:hAnsi="仿宋" w:eastAsia="仿宋" w:cs="仿宋"/>
          <w:sz w:val="32"/>
          <w:szCs w:val="32"/>
          <w:lang w:val="en-US" w:eastAsia="zh-CN"/>
        </w:rPr>
        <w:t>》（简称绿证）的项目，在工改系统对应项目中依次点击“施工图审查”进行跳转。</w:t>
      </w:r>
    </w:p>
    <w:p>
      <w:p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59690</wp:posOffset>
            </wp:positionV>
            <wp:extent cx="5265420" cy="833755"/>
            <wp:effectExtent l="0" t="0" r="11430" b="4445"/>
            <wp:wrapTopAndBottom/>
            <wp:docPr id="7" name="图片 7" descr="39d3472e36e26610ec86bc5fd183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d3472e36e26610ec86bc5fd183efa"/>
                    <pic:cNvPicPr>
                      <a:picLocks noChangeAspect="1"/>
                    </pic:cNvPicPr>
                  </pic:nvPicPr>
                  <pic:blipFill>
                    <a:blip r:embed="rId6"/>
                    <a:stretch>
                      <a:fillRect/>
                    </a:stretch>
                  </pic:blipFill>
                  <pic:spPr>
                    <a:xfrm>
                      <a:off x="0" y="0"/>
                      <a:ext cx="5265420" cy="833755"/>
                    </a:xfrm>
                    <a:prstGeom prst="rect">
                      <a:avLst/>
                    </a:prstGeom>
                  </pic:spPr>
                </pic:pic>
              </a:graphicData>
            </a:graphic>
          </wp:anchor>
        </w:drawing>
      </w:r>
      <w:r>
        <w:rPr>
          <w:rFonts w:hint="eastAsia" w:ascii="仿宋" w:hAnsi="仿宋" w:eastAsia="仿宋" w:cs="仿宋"/>
          <w:sz w:val="32"/>
          <w:szCs w:val="32"/>
          <w:lang w:val="en-US" w:eastAsia="zh-CN"/>
        </w:rPr>
        <w:t>消防专项审查（装饰装修工程）请参照网站“办申指南”中《装饰装修工程施工许可阶段前期手续申报指南</w:t>
      </w:r>
      <w:r>
        <w:rPr>
          <w:rFonts w:hint="eastAsia" w:ascii="仿宋" w:hAnsi="仿宋" w:eastAsia="仿宋" w:cs="仿宋"/>
          <w:sz w:val="32"/>
          <w:szCs w:val="32"/>
          <w:lang w:val="en-US" w:eastAsia="zh-CN"/>
        </w:rPr>
        <w:t>》内容进行登录。</w:t>
      </w:r>
    </w:p>
    <w:p>
      <w:pPr>
        <w:tabs>
          <w:tab w:val="left" w:pos="2362"/>
        </w:tabs>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三、填写表单</w:t>
      </w:r>
    </w:p>
    <w:p>
      <w:pPr>
        <w:tabs>
          <w:tab w:val="left" w:pos="2362"/>
        </w:tabs>
        <w:ind w:firstLine="640" w:firstLineChars="200"/>
        <w:rPr>
          <w:rFonts w:hint="eastAsia" w:ascii="Tahoma" w:hAnsi="Tahoma" w:eastAsia="Tahoma" w:cs="Tahoma"/>
          <w:b/>
          <w:bCs/>
          <w:i w:val="0"/>
          <w:iCs w:val="0"/>
          <w:caps w:val="0"/>
          <w:color w:val="333333"/>
          <w:spacing w:val="0"/>
          <w:sz w:val="27"/>
          <w:szCs w:val="27"/>
          <w:shd w:val="clear" w:fill="FFFFFF"/>
          <w:lang w:val="en-US" w:eastAsia="zh-CN"/>
        </w:rPr>
      </w:pPr>
      <w:r>
        <w:rPr>
          <w:rFonts w:hint="eastAsia" w:ascii="仿宋" w:hAnsi="仿宋" w:eastAsia="仿宋" w:cs="仿宋"/>
          <w:sz w:val="32"/>
          <w:szCs w:val="32"/>
          <w:lang w:val="en-US" w:eastAsia="zh-CN"/>
        </w:rPr>
        <w:t>（一）点击施工图审查管理--申报项目--新建项目--填写建设工程项目申报表（建设单位填写）</w:t>
      </w:r>
    </w:p>
    <w:p>
      <w:pPr>
        <w:rPr>
          <w:rFonts w:hint="eastAsia"/>
          <w:lang w:val="en-US" w:eastAsia="zh-CN"/>
        </w:rPr>
      </w:pPr>
      <w:r>
        <w:rPr>
          <w:rFonts w:hint="eastAsia"/>
          <w:lang w:val="en-US" w:eastAsia="zh-CN"/>
        </w:rPr>
        <w:drawing>
          <wp:inline distT="0" distB="0" distL="114300" distR="114300">
            <wp:extent cx="5268595" cy="2124710"/>
            <wp:effectExtent l="0" t="0" r="8255" b="8890"/>
            <wp:docPr id="2" name="图片 2" descr="167604026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6040265665"/>
                    <pic:cNvPicPr>
                      <a:picLocks noChangeAspect="1"/>
                    </pic:cNvPicPr>
                  </pic:nvPicPr>
                  <pic:blipFill>
                    <a:blip r:embed="rId7"/>
                    <a:stretch>
                      <a:fillRect/>
                    </a:stretch>
                  </pic:blipFill>
                  <pic:spPr>
                    <a:xfrm>
                      <a:off x="0" y="0"/>
                      <a:ext cx="5268595" cy="2124710"/>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（二）表单细化填写要点</w:t>
      </w:r>
    </w:p>
    <w:p>
      <w:pPr>
        <w:tabs>
          <w:tab w:val="left" w:pos="2362"/>
        </w:tabs>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1.工程项目名称：</w:t>
      </w:r>
      <w:r>
        <w:rPr>
          <w:rFonts w:hint="eastAsia" w:ascii="仿宋" w:hAnsi="仿宋" w:eastAsia="仿宋" w:cs="仿宋"/>
          <w:sz w:val="32"/>
          <w:szCs w:val="32"/>
          <w:lang w:val="en-US" w:eastAsia="zh-CN"/>
        </w:rPr>
        <w:t>有规划许可证的项目项目名称必须与规划许可证建设项目名称一致，分期建设的可以在后面加上“一期”“1标段”等字样；</w:t>
      </w:r>
      <w:r>
        <w:rPr>
          <w:rFonts w:hint="eastAsia" w:ascii="仿宋" w:hAnsi="仿宋" w:eastAsia="仿宋" w:cs="仿宋"/>
          <w:b/>
          <w:bCs/>
          <w:sz w:val="32"/>
          <w:szCs w:val="32"/>
          <w:lang w:val="en-US" w:eastAsia="zh-CN"/>
        </w:rPr>
        <w:t>如是装修合并消防设施改造项目，项目名称应是XXX装修及消防设施改造工程</w:t>
      </w:r>
    </w:p>
    <w:p>
      <w:pPr>
        <w:tabs>
          <w:tab w:val="left" w:pos="2362"/>
        </w:tabs>
        <w:ind w:firstLine="640" w:firstLineChars="200"/>
        <w:rPr>
          <w:rFonts w:hint="default" w:ascii="仿宋" w:hAnsi="仿宋" w:eastAsia="仿宋" w:cs="仿宋"/>
          <w:sz w:val="32"/>
          <w:szCs w:val="32"/>
          <w:lang w:val="en-US" w:eastAsia="zh-CN"/>
        </w:rPr>
      </w:pPr>
    </w:p>
    <w:p>
      <w:pPr>
        <w:numPr>
          <w:ilvl w:val="0"/>
          <w:numId w:val="0"/>
        </w:num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drawing>
          <wp:inline distT="0" distB="0" distL="114300" distR="114300">
            <wp:extent cx="4514850" cy="468630"/>
            <wp:effectExtent l="0" t="0" r="0" b="7620"/>
            <wp:docPr id="16" name="图片 16" descr="167547824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5478246290"/>
                    <pic:cNvPicPr>
                      <a:picLocks noChangeAspect="1"/>
                    </pic:cNvPicPr>
                  </pic:nvPicPr>
                  <pic:blipFill>
                    <a:blip r:embed="rId8"/>
                    <a:stretch>
                      <a:fillRect/>
                    </a:stretch>
                  </pic:blipFill>
                  <pic:spPr>
                    <a:xfrm>
                      <a:off x="0" y="0"/>
                      <a:ext cx="4514850" cy="468630"/>
                    </a:xfrm>
                    <a:prstGeom prst="rect">
                      <a:avLst/>
                    </a:prstGeom>
                  </pic:spPr>
                </pic:pic>
              </a:graphicData>
            </a:graphic>
          </wp:inline>
        </w:drawing>
      </w:r>
    </w:p>
    <w:p>
      <w:pPr>
        <w:numPr>
          <w:ilvl w:val="0"/>
          <w:numId w:val="0"/>
        </w:numPr>
        <w:rPr>
          <w:rFonts w:hint="default" w:ascii="黑体" w:hAnsi="黑体" w:eastAsia="黑体" w:cs="黑体"/>
          <w:sz w:val="30"/>
          <w:szCs w:val="30"/>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655320</wp:posOffset>
            </wp:positionH>
            <wp:positionV relativeFrom="paragraph">
              <wp:posOffset>22860</wp:posOffset>
            </wp:positionV>
            <wp:extent cx="4333875" cy="895350"/>
            <wp:effectExtent l="0" t="0" r="9525" b="3810"/>
            <wp:wrapSquare wrapText="bothSides"/>
            <wp:docPr id="17" name="图片 17" descr="167547828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5478283237"/>
                    <pic:cNvPicPr>
                      <a:picLocks noChangeAspect="1"/>
                    </pic:cNvPicPr>
                  </pic:nvPicPr>
                  <pic:blipFill>
                    <a:blip r:embed="rId9"/>
                    <a:stretch>
                      <a:fillRect/>
                    </a:stretch>
                  </pic:blipFill>
                  <pic:spPr>
                    <a:xfrm>
                      <a:off x="0" y="0"/>
                      <a:ext cx="4333875" cy="895350"/>
                    </a:xfrm>
                    <a:prstGeom prst="rect">
                      <a:avLst/>
                    </a:prstGeom>
                  </pic:spPr>
                </pic:pic>
              </a:graphicData>
            </a:graphic>
          </wp:anchor>
        </w:drawing>
      </w:r>
      <w:r>
        <w:rPr>
          <w:rFonts w:hint="eastAsia" w:ascii="仿宋" w:hAnsi="仿宋" w:eastAsia="仿宋" w:cs="仿宋"/>
          <w:sz w:val="32"/>
          <w:szCs w:val="32"/>
          <w:lang w:val="en-US" w:eastAsia="zh-CN"/>
        </w:rPr>
        <w:t>绿证：</w:t>
      </w:r>
    </w:p>
    <w:p>
      <w:pPr>
        <w:numPr>
          <w:ilvl w:val="0"/>
          <w:numId w:val="0"/>
        </w:numPr>
        <w:rPr>
          <w:rFonts w:hint="eastAsia" w:ascii="黑体" w:hAnsi="黑体" w:eastAsia="黑体" w:cs="黑体"/>
          <w:sz w:val="30"/>
          <w:szCs w:val="30"/>
          <w:lang w:val="en-US" w:eastAsia="zh-CN"/>
        </w:rPr>
      </w:pPr>
    </w:p>
    <w:p>
      <w:pPr>
        <w:rPr>
          <w:rFonts w:hint="eastAsia" w:ascii="Tahoma" w:hAnsi="Tahoma" w:eastAsia="宋体" w:cs="Tahoma"/>
          <w:i w:val="0"/>
          <w:iCs w:val="0"/>
          <w:caps w:val="0"/>
          <w:color w:val="333333"/>
          <w:spacing w:val="0"/>
          <w:sz w:val="21"/>
          <w:szCs w:val="21"/>
          <w:shd w:val="clear" w:fill="FFFFFF"/>
          <w:lang w:val="en-US" w:eastAsia="zh-CN"/>
        </w:rPr>
      </w:pPr>
    </w:p>
    <w:p>
      <w:pPr>
        <w:tabs>
          <w:tab w:val="left" w:pos="2362"/>
        </w:tabs>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2.工程项目编号：</w:t>
      </w:r>
      <w:r>
        <w:rPr>
          <w:rFonts w:hint="eastAsia" w:ascii="仿宋" w:hAnsi="仿宋" w:eastAsia="仿宋" w:cs="仿宋"/>
          <w:sz w:val="32"/>
          <w:szCs w:val="32"/>
          <w:lang w:val="en-US" w:eastAsia="zh-CN"/>
        </w:rPr>
        <w:t>由系统自动生成</w:t>
      </w:r>
    </w:p>
    <w:p>
      <w:pPr>
        <w:tabs>
          <w:tab w:val="left" w:pos="2362"/>
        </w:tabs>
        <w:ind w:firstLine="640" w:firstLineChars="200"/>
        <w:rPr>
          <w:rFonts w:hint="eastAsia" w:ascii="仿宋" w:hAnsi="仿宋" w:eastAsia="仿宋" w:cs="仿宋"/>
          <w:sz w:val="32"/>
          <w:szCs w:val="32"/>
          <w:lang w:val="en-US" w:eastAsia="zh-CN"/>
        </w:rPr>
      </w:pPr>
    </w:p>
    <w:p>
      <w:pPr>
        <w:numPr>
          <w:ilvl w:val="0"/>
          <w:numId w:val="0"/>
        </w:numPr>
        <w:rPr>
          <w:rFonts w:hint="default"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val="en-US" w:eastAsia="zh-CN"/>
        </w:rPr>
        <w:t xml:space="preserve"> </w:t>
      </w:r>
      <w:r>
        <w:rPr>
          <w:rFonts w:hint="default" w:ascii="Tahoma" w:hAnsi="Tahoma" w:eastAsia="宋体" w:cs="Tahoma"/>
          <w:i w:val="0"/>
          <w:iCs w:val="0"/>
          <w:caps w:val="0"/>
          <w:color w:val="333333"/>
          <w:spacing w:val="0"/>
          <w:sz w:val="21"/>
          <w:szCs w:val="21"/>
          <w:shd w:val="clear" w:fill="FFFFFF"/>
          <w:lang w:val="en-US" w:eastAsia="zh-CN"/>
        </w:rPr>
        <w:drawing>
          <wp:inline distT="0" distB="0" distL="114300" distR="114300">
            <wp:extent cx="4724400" cy="512445"/>
            <wp:effectExtent l="0" t="0" r="0" b="5715"/>
            <wp:docPr id="19" name="图片 19" descr="167604095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6040959791"/>
                    <pic:cNvPicPr>
                      <a:picLocks noChangeAspect="1"/>
                    </pic:cNvPicPr>
                  </pic:nvPicPr>
                  <pic:blipFill>
                    <a:blip r:embed="rId10"/>
                    <a:stretch>
                      <a:fillRect/>
                    </a:stretch>
                  </pic:blipFill>
                  <pic:spPr>
                    <a:xfrm>
                      <a:off x="0" y="0"/>
                      <a:ext cx="4724400" cy="512445"/>
                    </a:xfrm>
                    <a:prstGeom prst="rect">
                      <a:avLst/>
                    </a:prstGeom>
                  </pic:spPr>
                </pic:pic>
              </a:graphicData>
            </a:graphic>
          </wp:inline>
        </w:drawing>
      </w:r>
    </w:p>
    <w:p>
      <w:pPr>
        <w:numPr>
          <w:ilvl w:val="0"/>
          <w:numId w:val="0"/>
        </w:numPr>
        <w:rPr>
          <w:rFonts w:hint="eastAsia" w:ascii="Tahoma" w:hAnsi="Tahoma" w:eastAsia="宋体" w:cs="Tahoma"/>
          <w:i w:val="0"/>
          <w:iCs w:val="0"/>
          <w:caps w:val="0"/>
          <w:color w:val="333333"/>
          <w:spacing w:val="0"/>
          <w:sz w:val="21"/>
          <w:szCs w:val="21"/>
          <w:shd w:val="clear" w:fill="FFFFFF"/>
          <w:lang w:val="en-US" w:eastAsia="zh-CN"/>
        </w:rPr>
      </w:pP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3.省投资项目编号：如是吉林省投资项目请填写编号，如不是则忽略此项内容，即项目代码，装饰装修工程可不填</w:t>
      </w:r>
    </w:p>
    <w:p>
      <w:pPr>
        <w:numPr>
          <w:ilvl w:val="0"/>
          <w:numId w:val="0"/>
        </w:numPr>
        <w:rPr>
          <w:rFonts w:hint="eastAsia"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eastAsia="zh-CN"/>
        </w:rPr>
        <w:drawing>
          <wp:inline distT="0" distB="0" distL="114300" distR="114300">
            <wp:extent cx="4667250" cy="352425"/>
            <wp:effectExtent l="0" t="0" r="0" b="9525"/>
            <wp:docPr id="20" name="图片 20" descr="16760413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6041372017"/>
                    <pic:cNvPicPr>
                      <a:picLocks noChangeAspect="1"/>
                    </pic:cNvPicPr>
                  </pic:nvPicPr>
                  <pic:blipFill>
                    <a:blip r:embed="rId11"/>
                    <a:stretch>
                      <a:fillRect/>
                    </a:stretch>
                  </pic:blipFill>
                  <pic:spPr>
                    <a:xfrm>
                      <a:off x="0" y="0"/>
                      <a:ext cx="4667250" cy="352425"/>
                    </a:xfrm>
                    <a:prstGeom prst="rect">
                      <a:avLst/>
                    </a:prstGeom>
                  </pic:spPr>
                </pic:pic>
              </a:graphicData>
            </a:graphic>
          </wp:inline>
        </w:drawing>
      </w:r>
      <w:r>
        <w:rPr>
          <w:rFonts w:hint="eastAsia" w:ascii="Tahoma" w:hAnsi="Tahoma" w:eastAsia="宋体" w:cs="Tahoma"/>
          <w:i w:val="0"/>
          <w:iCs w:val="0"/>
          <w:caps w:val="0"/>
          <w:color w:val="333333"/>
          <w:spacing w:val="0"/>
          <w:sz w:val="21"/>
          <w:szCs w:val="21"/>
          <w:shd w:val="clear" w:fill="FFFFFF"/>
          <w:lang w:val="en-US" w:eastAsia="zh-CN"/>
        </w:rPr>
        <w:t xml:space="preserve"> </w:t>
      </w:r>
    </w:p>
    <w:p>
      <w:pPr>
        <w:numPr>
          <w:ilvl w:val="0"/>
          <w:numId w:val="0"/>
        </w:numPr>
        <w:jc w:val="left"/>
        <w:rPr>
          <w:rFonts w:hint="eastAsia" w:ascii="Tahoma" w:hAnsi="Tahoma" w:eastAsia="Tahoma" w:cs="Tahoma"/>
          <w:i w:val="0"/>
          <w:iCs w:val="0"/>
          <w:caps w:val="0"/>
          <w:color w:val="333333"/>
          <w:spacing w:val="0"/>
          <w:sz w:val="21"/>
          <w:szCs w:val="21"/>
          <w:shd w:val="clear" w:fill="FFFFFF"/>
          <w:lang w:val="en-US" w:eastAsia="zh-CN"/>
        </w:rPr>
      </w:pP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4.项目地址：有规划许可证的项目地址必须与规划许可证地址一致，如是装修合并消防设施改造项目，地址必须精确至具体楼号、单元号、房间号或层数，例如：XX小区10幢103室、104室、105室或1层-2层</w:t>
      </w:r>
    </w:p>
    <w:p>
      <w:pPr>
        <w:numPr>
          <w:ilvl w:val="0"/>
          <w:numId w:val="0"/>
        </w:numPr>
        <w:jc w:val="left"/>
        <w:rPr>
          <w:rFonts w:hint="default" w:ascii="Tahoma" w:hAnsi="Tahoma" w:eastAsia="Tahoma" w:cs="Tahoma"/>
          <w:i w:val="0"/>
          <w:iCs w:val="0"/>
          <w:caps w:val="0"/>
          <w:color w:val="333333"/>
          <w:spacing w:val="0"/>
          <w:sz w:val="21"/>
          <w:szCs w:val="21"/>
          <w:shd w:val="clear" w:fill="FFFFFF"/>
          <w:lang w:val="en-US" w:eastAsia="zh-CN"/>
        </w:rPr>
      </w:pPr>
      <w:r>
        <w:rPr>
          <w:rFonts w:hint="default" w:ascii="Tahoma" w:hAnsi="Tahoma" w:eastAsia="Tahoma" w:cs="Tahoma"/>
          <w:i w:val="0"/>
          <w:iCs w:val="0"/>
          <w:caps w:val="0"/>
          <w:color w:val="333333"/>
          <w:spacing w:val="0"/>
          <w:sz w:val="21"/>
          <w:szCs w:val="21"/>
          <w:shd w:val="clear" w:fill="FFFFFF"/>
          <w:lang w:val="en-US" w:eastAsia="zh-CN"/>
        </w:rPr>
        <w:drawing>
          <wp:inline distT="0" distB="0" distL="114300" distR="114300">
            <wp:extent cx="5273040" cy="565150"/>
            <wp:effectExtent l="0" t="0" r="3810" b="6350"/>
            <wp:docPr id="21" name="图片 21" descr="167604223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6042236490"/>
                    <pic:cNvPicPr>
                      <a:picLocks noChangeAspect="1"/>
                    </pic:cNvPicPr>
                  </pic:nvPicPr>
                  <pic:blipFill>
                    <a:blip r:embed="rId12"/>
                    <a:stretch>
                      <a:fillRect/>
                    </a:stretch>
                  </pic:blipFill>
                  <pic:spPr>
                    <a:xfrm>
                      <a:off x="0" y="0"/>
                      <a:ext cx="5273040" cy="565150"/>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5.计划开工日期、计划竣工日期 ：请根据实际情况填写</w:t>
      </w:r>
    </w:p>
    <w:p>
      <w:pPr>
        <w:numPr>
          <w:ilvl w:val="0"/>
          <w:numId w:val="0"/>
        </w:numPr>
        <w:jc w:val="left"/>
        <w:rPr>
          <w:rFonts w:hint="eastAsia"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val="en-US" w:eastAsia="zh-CN"/>
        </w:rPr>
        <w:drawing>
          <wp:inline distT="0" distB="0" distL="114300" distR="114300">
            <wp:extent cx="5267325" cy="619125"/>
            <wp:effectExtent l="0" t="0" r="9525" b="9525"/>
            <wp:docPr id="22" name="图片 22" descr="167604255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6042555515"/>
                    <pic:cNvPicPr>
                      <a:picLocks noChangeAspect="1"/>
                    </pic:cNvPicPr>
                  </pic:nvPicPr>
                  <pic:blipFill>
                    <a:blip r:embed="rId13"/>
                    <a:stretch>
                      <a:fillRect/>
                    </a:stretch>
                  </pic:blipFill>
                  <pic:spPr>
                    <a:xfrm>
                      <a:off x="0" y="0"/>
                      <a:ext cx="5267325" cy="619125"/>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6.建设单位名称、建设单位组织机构代码、建设单位联系电话、建设单位法定代表人、法定代表人身份证号、建设单位项目负责人、项目负责人身份证号：如实填写（建设单位联系电话必须保持可拨通状态，</w:t>
      </w:r>
      <w:r>
        <w:rPr>
          <w:rFonts w:hint="eastAsia" w:ascii="仿宋" w:hAnsi="仿宋" w:eastAsia="仿宋" w:cs="仿宋"/>
          <w:b/>
          <w:bCs/>
          <w:sz w:val="32"/>
          <w:szCs w:val="32"/>
          <w:lang w:val="en-US" w:eastAsia="zh-CN"/>
        </w:rPr>
        <w:t>手机号优先</w:t>
      </w:r>
      <w:r>
        <w:rPr>
          <w:rFonts w:hint="eastAsia" w:ascii="仿宋" w:hAnsi="仿宋" w:eastAsia="仿宋" w:cs="仿宋"/>
          <w:sz w:val="32"/>
          <w:szCs w:val="32"/>
          <w:lang w:val="en-US" w:eastAsia="zh-CN"/>
        </w:rPr>
        <w:t>）</w:t>
      </w:r>
    </w:p>
    <w:p>
      <w:pPr>
        <w:numPr>
          <w:ilvl w:val="0"/>
          <w:numId w:val="0"/>
        </w:numPr>
        <w:jc w:val="left"/>
        <w:rPr>
          <w:rFonts w:hint="default" w:ascii="Tahoma" w:hAnsi="Tahoma" w:eastAsia="Tahoma" w:cs="Tahoma"/>
          <w:i w:val="0"/>
          <w:iCs w:val="0"/>
          <w:caps w:val="0"/>
          <w:color w:val="333333"/>
          <w:spacing w:val="0"/>
          <w:sz w:val="21"/>
          <w:szCs w:val="21"/>
          <w:shd w:val="clear" w:fill="FFFFFF"/>
          <w:lang w:val="en-US" w:eastAsia="zh-CN"/>
        </w:rPr>
      </w:pPr>
      <w:r>
        <w:rPr>
          <w:rFonts w:hint="default" w:ascii="Tahoma" w:hAnsi="Tahoma" w:eastAsia="Tahoma" w:cs="Tahoma"/>
          <w:i w:val="0"/>
          <w:iCs w:val="0"/>
          <w:caps w:val="0"/>
          <w:color w:val="333333"/>
          <w:spacing w:val="0"/>
          <w:sz w:val="21"/>
          <w:szCs w:val="21"/>
          <w:shd w:val="clear" w:fill="FFFFFF"/>
          <w:lang w:val="en-US" w:eastAsia="zh-CN"/>
        </w:rPr>
        <w:drawing>
          <wp:inline distT="0" distB="0" distL="114300" distR="114300">
            <wp:extent cx="5266055" cy="1606550"/>
            <wp:effectExtent l="0" t="0" r="10795" b="12700"/>
            <wp:docPr id="23" name="图片 23" descr="167604274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76042744487"/>
                    <pic:cNvPicPr>
                      <a:picLocks noChangeAspect="1"/>
                    </pic:cNvPicPr>
                  </pic:nvPicPr>
                  <pic:blipFill>
                    <a:blip r:embed="rId14"/>
                    <a:stretch>
                      <a:fillRect/>
                    </a:stretch>
                  </pic:blipFill>
                  <pic:spPr>
                    <a:xfrm>
                      <a:off x="0" y="0"/>
                      <a:ext cx="5266055" cy="1606550"/>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7.立项批准机关、立项批准时间：如项目在发改委立项请按材料填写</w:t>
      </w:r>
    </w:p>
    <w:p>
      <w:pPr>
        <w:numPr>
          <w:ilvl w:val="0"/>
          <w:numId w:val="0"/>
        </w:num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drawing>
          <wp:inline distT="0" distB="0" distL="114300" distR="114300">
            <wp:extent cx="5267960" cy="1006475"/>
            <wp:effectExtent l="0" t="0" r="8890" b="3175"/>
            <wp:docPr id="24" name="图片 24" descr="167604335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043357307"/>
                    <pic:cNvPicPr>
                      <a:picLocks noChangeAspect="1"/>
                    </pic:cNvPicPr>
                  </pic:nvPicPr>
                  <pic:blipFill>
                    <a:blip r:embed="rId15"/>
                    <a:stretch>
                      <a:fillRect/>
                    </a:stretch>
                  </pic:blipFill>
                  <pic:spPr>
                    <a:xfrm>
                      <a:off x="0" y="0"/>
                      <a:ext cx="5267960" cy="100647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8.规划内容按绿证填写 （如是特殊项目请按实际情况勾选）</w:t>
      </w:r>
    </w:p>
    <w:p>
      <w:pPr>
        <w:rPr>
          <w:rFonts w:hint="eastAsia"/>
          <w:lang w:val="en-US" w:eastAsia="zh-CN"/>
        </w:rPr>
      </w:pPr>
      <w:r>
        <w:rPr>
          <w:rFonts w:hint="eastAsia"/>
          <w:lang w:val="en-US" w:eastAsia="zh-CN"/>
        </w:rPr>
        <w:drawing>
          <wp:inline distT="0" distB="0" distL="114300" distR="114300">
            <wp:extent cx="5266690" cy="1338580"/>
            <wp:effectExtent l="0" t="0" r="10160" b="13970"/>
            <wp:docPr id="18" name="图片 18" descr="16761311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6131116256"/>
                    <pic:cNvPicPr>
                      <a:picLocks noChangeAspect="1"/>
                    </pic:cNvPicPr>
                  </pic:nvPicPr>
                  <pic:blipFill>
                    <a:blip r:embed="rId16"/>
                    <a:stretch>
                      <a:fillRect/>
                    </a:stretch>
                  </pic:blipFill>
                  <pic:spPr>
                    <a:xfrm>
                      <a:off x="0" y="0"/>
                      <a:ext cx="5266690" cy="1338580"/>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9.人防内容：根据人防部门要求填写，如有疑问咨询人防部门  咨询电话：89132130</w:t>
      </w:r>
    </w:p>
    <w:p>
      <w:pPr>
        <w:rPr>
          <w:rFonts w:hint="eastAsia"/>
          <w:lang w:val="en-US" w:eastAsia="zh-CN"/>
        </w:rPr>
      </w:pPr>
      <w:r>
        <w:rPr>
          <w:rFonts w:hint="eastAsia"/>
          <w:lang w:val="en-US" w:eastAsia="zh-CN"/>
        </w:rPr>
        <w:drawing>
          <wp:inline distT="0" distB="0" distL="114300" distR="114300">
            <wp:extent cx="5271770" cy="668655"/>
            <wp:effectExtent l="0" t="0" r="5080" b="17145"/>
            <wp:docPr id="25" name="图片 25" descr="167613128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76131280831(1)"/>
                    <pic:cNvPicPr>
                      <a:picLocks noChangeAspect="1"/>
                    </pic:cNvPicPr>
                  </pic:nvPicPr>
                  <pic:blipFill>
                    <a:blip r:embed="rId17"/>
                    <a:stretch>
                      <a:fillRect/>
                    </a:stretch>
                  </pic:blipFill>
                  <pic:spPr>
                    <a:xfrm>
                      <a:off x="0" y="0"/>
                      <a:ext cx="5271770" cy="668655"/>
                    </a:xfrm>
                    <a:prstGeom prst="rect">
                      <a:avLst/>
                    </a:prstGeom>
                  </pic:spPr>
                </pic:pic>
              </a:graphicData>
            </a:graphic>
          </wp:inline>
        </w:drawing>
      </w:r>
    </w:p>
    <w:p>
      <w:pPr>
        <w:rPr>
          <w:rFonts w:hint="eastAsia"/>
          <w:lang w:val="en-US" w:eastAsia="zh-CN"/>
        </w:rPr>
      </w:pPr>
    </w:p>
    <w:p>
      <w:pPr>
        <w:tabs>
          <w:tab w:val="left" w:pos="2362"/>
        </w:tabs>
        <w:ind w:firstLine="640" w:firstLineChars="200"/>
        <w:rPr>
          <w:rFonts w:hint="eastAsia" w:ascii="仿宋" w:hAnsi="仿宋" w:eastAsia="仿宋" w:cs="仿宋"/>
          <w:sz w:val="32"/>
          <w:szCs w:val="32"/>
          <w:lang w:val="en-US" w:eastAsia="zh-CN"/>
        </w:rPr>
      </w:pPr>
    </w:p>
    <w:p>
      <w:pPr>
        <w:tabs>
          <w:tab w:val="left" w:pos="2362"/>
        </w:tabs>
        <w:ind w:firstLine="640" w:firstLineChars="200"/>
        <w:rPr>
          <w:rFonts w:hint="eastAsia" w:ascii="仿宋" w:hAnsi="仿宋" w:eastAsia="仿宋" w:cs="仿宋"/>
          <w:sz w:val="32"/>
          <w:szCs w:val="32"/>
          <w:lang w:val="en-US" w:eastAsia="zh-CN"/>
        </w:rPr>
      </w:pPr>
    </w:p>
    <w:p>
      <w:pPr>
        <w:tabs>
          <w:tab w:val="left" w:pos="2362"/>
        </w:tabs>
        <w:ind w:firstLine="640" w:firstLineChars="200"/>
        <w:rPr>
          <w:rFonts w:hint="eastAsia" w:ascii="仿宋" w:hAnsi="仿宋" w:eastAsia="仿宋" w:cs="仿宋"/>
          <w:sz w:val="32"/>
          <w:szCs w:val="32"/>
          <w:lang w:val="en-US" w:eastAsia="zh-CN"/>
        </w:rPr>
      </w:pP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w:t>
      </w:r>
      <w:r>
        <w:rPr>
          <w:rFonts w:hint="default" w:ascii="仿宋" w:hAnsi="仿宋" w:eastAsia="仿宋" w:cs="仿宋"/>
          <w:sz w:val="32"/>
          <w:szCs w:val="32"/>
          <w:lang w:val="en-US" w:eastAsia="zh-CN"/>
        </w:rPr>
        <w:drawing>
          <wp:inline distT="0" distB="0" distL="114300" distR="114300">
            <wp:extent cx="5270500" cy="2138045"/>
            <wp:effectExtent l="0" t="0" r="6350" b="14605"/>
            <wp:docPr id="13" name="图片 13" descr="ff482e01947e97a798653ef2b08b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f482e01947e97a798653ef2b08b4ff"/>
                    <pic:cNvPicPr>
                      <a:picLocks noChangeAspect="1"/>
                    </pic:cNvPicPr>
                  </pic:nvPicPr>
                  <pic:blipFill>
                    <a:blip r:embed="rId18"/>
                    <a:stretch>
                      <a:fillRect/>
                    </a:stretch>
                  </pic:blipFill>
                  <pic:spPr>
                    <a:xfrm>
                      <a:off x="0" y="0"/>
                      <a:ext cx="5270500" cy="2138045"/>
                    </a:xfrm>
                    <a:prstGeom prst="rect">
                      <a:avLst/>
                    </a:prstGeom>
                  </pic:spPr>
                </pic:pic>
              </a:graphicData>
            </a:graphic>
          </wp:inline>
        </w:drawing>
      </w:r>
    </w:p>
    <w:p>
      <w:pPr>
        <w:numPr>
          <w:ilvl w:val="0"/>
          <w:numId w:val="0"/>
        </w:num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具有下列情形之一的特殊建设工程需要在专家评审处勾选“是”(一)国家工程建设消防技术标准没有规定，必须采用国际标准或者境外工程建设消防技术标准的</w:t>
      </w:r>
    </w:p>
    <w:p>
      <w:pPr>
        <w:numPr>
          <w:ilvl w:val="0"/>
          <w:numId w:val="0"/>
        </w:num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(二)消防设计文件拟采用的新技术、新工艺、新材料不符合国家工程建设消防技术标准规定的特殊建设工程</w:t>
      </w:r>
    </w:p>
    <w:p>
      <w:pPr>
        <w:numPr>
          <w:ilvl w:val="0"/>
          <w:numId w:val="0"/>
        </w:num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具有临时建筑规划许可文件的在临时建筑处勾选“是”</w:t>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11.审查类别：按实际情况勾选，标准请参考《注册建造师执业工程规模标准》；装修及消防改造项目建设性质应勾选改建</w:t>
      </w:r>
    </w:p>
    <w:p>
      <w:pPr>
        <w:rPr>
          <w:rFonts w:hint="default"/>
          <w:lang w:val="en-US" w:eastAsia="zh-CN"/>
        </w:rPr>
      </w:pPr>
      <w:r>
        <w:rPr>
          <w:rFonts w:hint="eastAsia"/>
          <w:lang w:val="en-US" w:eastAsia="zh-CN"/>
        </w:rPr>
        <w:t xml:space="preserve">   </w:t>
      </w:r>
    </w:p>
    <w:p>
      <w:pPr>
        <w:rPr>
          <w:rFonts w:hint="eastAsia"/>
          <w:lang w:val="en-US" w:eastAsia="zh-CN"/>
        </w:rPr>
      </w:pPr>
      <w:r>
        <w:rPr>
          <w:rFonts w:hint="eastAsia"/>
          <w:lang w:val="en-US" w:eastAsia="zh-CN"/>
        </w:rPr>
        <w:drawing>
          <wp:inline distT="0" distB="0" distL="114300" distR="114300">
            <wp:extent cx="5546725" cy="1248410"/>
            <wp:effectExtent l="0" t="0" r="15875" b="8890"/>
            <wp:docPr id="26" name="图片 26" descr="167613137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6131371793"/>
                    <pic:cNvPicPr>
                      <a:picLocks noChangeAspect="1"/>
                    </pic:cNvPicPr>
                  </pic:nvPicPr>
                  <pic:blipFill>
                    <a:blip r:embed="rId19"/>
                    <a:stretch>
                      <a:fillRect/>
                    </a:stretch>
                  </pic:blipFill>
                  <pic:spPr>
                    <a:xfrm>
                      <a:off x="0" y="0"/>
                      <a:ext cx="5546725" cy="1248410"/>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 xml:space="preserve"> </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3955415"/>
            <wp:effectExtent l="0" t="0" r="6985" b="2540"/>
            <wp:docPr id="14" name="图片 14" descr="140d358ce69096163a6a2db635a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0d358ce69096163a6a2db635a2573"/>
                    <pic:cNvPicPr>
                      <a:picLocks noChangeAspect="1"/>
                    </pic:cNvPicPr>
                  </pic:nvPicPr>
                  <pic:blipFill>
                    <a:blip r:embed="rId20"/>
                    <a:stretch>
                      <a:fillRect/>
                    </a:stretch>
                  </pic:blipFill>
                  <pic:spPr>
                    <a:xfrm rot="5400000">
                      <a:off x="0" y="0"/>
                      <a:ext cx="5274310" cy="395541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工程建设项目类型：按实际情况勾。与工改系统保持一致，装饰装修类选房屋建筑类</w:t>
      </w:r>
    </w:p>
    <w:p>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3543300" cy="1647825"/>
            <wp:effectExtent l="0" t="0" r="0" b="9525"/>
            <wp:docPr id="27" name="图片 27" descr="167613187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6131873751(1)"/>
                    <pic:cNvPicPr>
                      <a:picLocks noChangeAspect="1"/>
                    </pic:cNvPicPr>
                  </pic:nvPicPr>
                  <pic:blipFill>
                    <a:blip r:embed="rId21"/>
                    <a:stretch>
                      <a:fillRect/>
                    </a:stretch>
                  </pic:blipFill>
                  <pic:spPr>
                    <a:xfrm>
                      <a:off x="0" y="0"/>
                      <a:ext cx="3543300" cy="164782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12.项目分类：分为房建工程、市政工程、消防专项审查三个类型（新建装修项目必须在主体土建工程验收合格后填报或者是将主体与装修同时申报）。</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3675" cy="1038860"/>
            <wp:effectExtent l="0" t="0" r="3175" b="8890"/>
            <wp:docPr id="28" name="图片 28" descr="16761320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76132010884"/>
                    <pic:cNvPicPr>
                      <a:picLocks noChangeAspect="1"/>
                    </pic:cNvPicPr>
                  </pic:nvPicPr>
                  <pic:blipFill>
                    <a:blip r:embed="rId22"/>
                    <a:stretch>
                      <a:fillRect/>
                    </a:stretch>
                  </pic:blipFill>
                  <pic:spPr>
                    <a:xfrm>
                      <a:off x="0" y="0"/>
                      <a:ext cx="5273675" cy="1038860"/>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13.工程内容按实际情况填写，</w:t>
      </w:r>
      <w:r>
        <w:rPr>
          <w:rFonts w:hint="eastAsia" w:ascii="仿宋" w:hAnsi="仿宋" w:eastAsia="仿宋" w:cs="仿宋"/>
          <w:b/>
          <w:bCs/>
          <w:sz w:val="32"/>
          <w:szCs w:val="32"/>
          <w:lang w:val="en-US" w:eastAsia="zh-CN"/>
        </w:rPr>
        <w:t>注意填写数据的单位</w:t>
      </w:r>
    </w:p>
    <w:p>
      <w:pPr>
        <w:rPr>
          <w:rFonts w:hint="eastAsia"/>
          <w:lang w:val="en-US" w:eastAsia="zh-CN"/>
        </w:rPr>
      </w:pPr>
      <w:r>
        <w:rPr>
          <w:rFonts w:hint="eastAsia"/>
          <w:lang w:val="en-US" w:eastAsia="zh-CN"/>
        </w:rPr>
        <w:drawing>
          <wp:inline distT="0" distB="0" distL="114300" distR="114300">
            <wp:extent cx="5267325" cy="1231265"/>
            <wp:effectExtent l="0" t="0" r="9525" b="6985"/>
            <wp:docPr id="29" name="图片 29" descr="167613241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6132419107(1)"/>
                    <pic:cNvPicPr>
                      <a:picLocks noChangeAspect="1"/>
                    </pic:cNvPicPr>
                  </pic:nvPicPr>
                  <pic:blipFill>
                    <a:blip r:embed="rId23"/>
                    <a:stretch>
                      <a:fillRect/>
                    </a:stretch>
                  </pic:blipFill>
                  <pic:spPr>
                    <a:xfrm>
                      <a:off x="0" y="0"/>
                      <a:ext cx="5267325" cy="123126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14.审查涉及的相关主管部门：消防备案类项目（其他建设工程项目）只需勾选建设，不需要勾选消防。如有人防、气象等内容请咨询相关主管部门。</w:t>
      </w:r>
    </w:p>
    <w:p>
      <w:pPr>
        <w:rPr>
          <w:rFonts w:hint="eastAsia"/>
          <w:lang w:val="en-US" w:eastAsia="zh-CN"/>
        </w:rPr>
      </w:pPr>
      <w:r>
        <w:rPr>
          <w:rFonts w:hint="eastAsia"/>
          <w:lang w:val="en-US" w:eastAsia="zh-CN"/>
        </w:rPr>
        <w:drawing>
          <wp:inline distT="0" distB="0" distL="114300" distR="114300">
            <wp:extent cx="3209925" cy="409575"/>
            <wp:effectExtent l="0" t="0" r="9525" b="9525"/>
            <wp:docPr id="30" name="图片 30" descr="167613248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6132487760(1)"/>
                    <pic:cNvPicPr>
                      <a:picLocks noChangeAspect="1"/>
                    </pic:cNvPicPr>
                  </pic:nvPicPr>
                  <pic:blipFill>
                    <a:blip r:embed="rId24"/>
                    <a:stretch>
                      <a:fillRect/>
                    </a:stretch>
                  </pic:blipFill>
                  <pic:spPr>
                    <a:xfrm>
                      <a:off x="0" y="0"/>
                      <a:ext cx="3209925" cy="40957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15.审查机构：根据实际选择的审图机构进行填写</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861560" cy="2971800"/>
            <wp:effectExtent l="0" t="0" r="0" b="0"/>
            <wp:docPr id="39" name="图片 39" descr="16762094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6209441013"/>
                    <pic:cNvPicPr>
                      <a:picLocks noChangeAspect="1"/>
                    </pic:cNvPicPr>
                  </pic:nvPicPr>
                  <pic:blipFill>
                    <a:blip r:embed="rId25"/>
                    <a:stretch>
                      <a:fillRect/>
                    </a:stretch>
                  </pic:blipFill>
                  <pic:spPr>
                    <a:xfrm>
                      <a:off x="0" y="0"/>
                      <a:ext cx="4861560" cy="2971800"/>
                    </a:xfrm>
                    <a:prstGeom prst="rect">
                      <a:avLst/>
                    </a:prstGeom>
                  </pic:spPr>
                </pic:pic>
              </a:graphicData>
            </a:graphic>
          </wp:inline>
        </w:drawing>
      </w:r>
    </w:p>
    <w:p>
      <w:pPr>
        <w:tabs>
          <w:tab w:val="left" w:pos="2362"/>
        </w:tabs>
        <w:ind w:firstLine="640" w:firstLineChars="200"/>
        <w:rPr>
          <w:rFonts w:hint="default"/>
          <w:lang w:val="en-US" w:eastAsia="zh-CN"/>
        </w:rPr>
      </w:pPr>
      <w:r>
        <w:rPr>
          <w:rFonts w:hint="eastAsia" w:ascii="仿宋" w:hAnsi="仿宋" w:eastAsia="仿宋" w:cs="仿宋"/>
          <w:sz w:val="32"/>
          <w:szCs w:val="32"/>
          <w:lang w:val="en-US" w:eastAsia="zh-CN"/>
        </w:rPr>
        <w:t>16.海绵城市设计：新建项目必须据实填写海绵城市内容，如发现瞒报直接判定为审核不合格</w:t>
      </w:r>
    </w:p>
    <w:p>
      <w:pPr>
        <w:rPr>
          <w:rFonts w:hint="eastAsia"/>
          <w:lang w:val="en-US" w:eastAsia="zh-CN"/>
        </w:rPr>
      </w:pPr>
      <w:r>
        <w:rPr>
          <w:rFonts w:hint="eastAsia"/>
          <w:lang w:val="en-US" w:eastAsia="zh-CN"/>
        </w:rPr>
        <w:drawing>
          <wp:inline distT="0" distB="0" distL="114300" distR="114300">
            <wp:extent cx="5271770" cy="1248410"/>
            <wp:effectExtent l="0" t="0" r="5080" b="8890"/>
            <wp:docPr id="31" name="图片 31" descr="167613290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6132904690"/>
                    <pic:cNvPicPr>
                      <a:picLocks noChangeAspect="1"/>
                    </pic:cNvPicPr>
                  </pic:nvPicPr>
                  <pic:blipFill>
                    <a:blip r:embed="rId26"/>
                    <a:stretch>
                      <a:fillRect/>
                    </a:stretch>
                  </pic:blipFill>
                  <pic:spPr>
                    <a:xfrm>
                      <a:off x="0" y="0"/>
                      <a:ext cx="5271770" cy="1248410"/>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17.建筑单体信息：重点检查内容，必须认真如实填写，填写时注意单位，单体信息应与规划总平图一致</w:t>
      </w:r>
    </w:p>
    <w:p>
      <w:pPr>
        <w:tabs>
          <w:tab w:val="left" w:pos="2362"/>
        </w:tabs>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点击添加单体，弹出图框进行填报，如填报错误可双击数据进行编辑</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907665" cy="581660"/>
            <wp:effectExtent l="0" t="0" r="6985" b="8890"/>
            <wp:docPr id="34" name="图片 34" descr="167613303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6133039824"/>
                    <pic:cNvPicPr>
                      <a:picLocks noChangeAspect="1"/>
                    </pic:cNvPicPr>
                  </pic:nvPicPr>
                  <pic:blipFill>
                    <a:blip r:embed="rId27"/>
                    <a:stretch>
                      <a:fillRect/>
                    </a:stretch>
                  </pic:blipFill>
                  <pic:spPr>
                    <a:xfrm>
                      <a:off x="0" y="0"/>
                      <a:ext cx="2907665" cy="581660"/>
                    </a:xfrm>
                    <a:prstGeom prst="rect">
                      <a:avLst/>
                    </a:prstGeom>
                  </pic:spPr>
                </pic:pic>
              </a:graphicData>
            </a:graphic>
          </wp:inline>
        </w:drawing>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9230" cy="2762250"/>
            <wp:effectExtent l="0" t="0" r="3810" b="11430"/>
            <wp:docPr id="35" name="图片 35" descr="16761331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6133123046"/>
                    <pic:cNvPicPr>
                      <a:picLocks noChangeAspect="1"/>
                    </pic:cNvPicPr>
                  </pic:nvPicPr>
                  <pic:blipFill>
                    <a:blip r:embed="rId28"/>
                    <a:stretch>
                      <a:fillRect/>
                    </a:stretch>
                  </pic:blipFill>
                  <pic:spPr>
                    <a:xfrm>
                      <a:off x="0" y="0"/>
                      <a:ext cx="5269230" cy="276225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8595" cy="1260475"/>
            <wp:effectExtent l="0" t="0" r="4445" b="4445"/>
            <wp:docPr id="33" name="图片 33" descr="16761329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76132988664"/>
                    <pic:cNvPicPr>
                      <a:picLocks noChangeAspect="1"/>
                    </pic:cNvPicPr>
                  </pic:nvPicPr>
                  <pic:blipFill>
                    <a:blip r:embed="rId29"/>
                    <a:stretch>
                      <a:fillRect/>
                    </a:stretch>
                  </pic:blipFill>
                  <pic:spPr>
                    <a:xfrm>
                      <a:off x="0" y="0"/>
                      <a:ext cx="5268595" cy="1260475"/>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18.消防情况栏：先确定是否属于消防设计审查项目，可点击后对比查看。</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878580" cy="1181100"/>
            <wp:effectExtent l="0" t="0" r="7620" b="7620"/>
            <wp:docPr id="40" name="图片 40" descr="167621066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6210660684"/>
                    <pic:cNvPicPr>
                      <a:picLocks noChangeAspect="1"/>
                    </pic:cNvPicPr>
                  </pic:nvPicPr>
                  <pic:blipFill>
                    <a:blip r:embed="rId30"/>
                    <a:stretch>
                      <a:fillRect/>
                    </a:stretch>
                  </pic:blipFill>
                  <pic:spPr>
                    <a:xfrm>
                      <a:off x="0" y="0"/>
                      <a:ext cx="3878580" cy="1181100"/>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此处属于重点检查内容，按实际情况填报，如发现瞒报直接判定为审核不合格，涉及消防专项审查必须填写“建筑保温”栏内容，改变用途栏必须填写</w:t>
      </w:r>
    </w:p>
    <w:p>
      <w:pPr>
        <w:rPr>
          <w:rFonts w:hint="eastAsia"/>
          <w:lang w:val="en-US" w:eastAsia="zh-CN"/>
        </w:rPr>
      </w:pPr>
      <w:r>
        <w:rPr>
          <w:rFonts w:hint="eastAsia"/>
          <w:lang w:val="en-US" w:eastAsia="zh-CN"/>
        </w:rPr>
        <w:drawing>
          <wp:inline distT="0" distB="0" distL="114300" distR="114300">
            <wp:extent cx="5267960" cy="1762760"/>
            <wp:effectExtent l="0" t="0" r="5080" b="5080"/>
            <wp:docPr id="36" name="图片 36" descr="16761332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6133218132"/>
                    <pic:cNvPicPr>
                      <a:picLocks noChangeAspect="1"/>
                    </pic:cNvPicPr>
                  </pic:nvPicPr>
                  <pic:blipFill>
                    <a:blip r:embed="rId31"/>
                    <a:stretch>
                      <a:fillRect/>
                    </a:stretch>
                  </pic:blipFill>
                  <pic:spPr>
                    <a:xfrm>
                      <a:off x="0" y="0"/>
                      <a:ext cx="5267960" cy="1762760"/>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19.上传项目审批要件。点击项目文件，根据左侧文件分类对应上传相应材料的原件电子版，点击保存并上报。</w:t>
      </w:r>
    </w:p>
    <w:p>
      <w:pPr>
        <w:rPr>
          <w:rFonts w:hint="eastAsia"/>
          <w:lang w:val="en-US" w:eastAsia="zh-CN"/>
        </w:rPr>
      </w:pPr>
      <w:r>
        <w:rPr>
          <w:rFonts w:hint="eastAsia"/>
          <w:lang w:val="en-US" w:eastAsia="zh-CN"/>
        </w:rPr>
        <w:drawing>
          <wp:inline distT="0" distB="0" distL="114300" distR="114300">
            <wp:extent cx="4573905" cy="2781935"/>
            <wp:effectExtent l="0" t="0" r="13335" b="6985"/>
            <wp:docPr id="41" name="图片 41" descr="167621132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6211324181"/>
                    <pic:cNvPicPr>
                      <a:picLocks noChangeAspect="1"/>
                    </pic:cNvPicPr>
                  </pic:nvPicPr>
                  <pic:blipFill>
                    <a:blip r:embed="rId32"/>
                    <a:stretch>
                      <a:fillRect/>
                    </a:stretch>
                  </pic:blipFill>
                  <pic:spPr>
                    <a:xfrm>
                      <a:off x="0" y="0"/>
                      <a:ext cx="4573905" cy="2781935"/>
                    </a:xfrm>
                    <a:prstGeom prst="rect">
                      <a:avLst/>
                    </a:prstGeom>
                  </pic:spPr>
                </pic:pic>
              </a:graphicData>
            </a:graphic>
          </wp:inline>
        </w:drawing>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备注：“审查合同”栏上传盖章后的《施工图审查服务申请表》，特殊情况豁免海绵城市的需在此处上传回执。</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（三）上传项目文件（上报材料需上传原件扫描件）</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1.新建项目在项目审批要件中建设主管部门栏需上传内容：建设项目立项批复文件需要上传立项文件，建设工程规划许可证需要上传规划许可证、规划局盖章的规划总平图</w:t>
      </w:r>
    </w:p>
    <w:p>
      <w:pPr>
        <w:rPr>
          <w:rFonts w:hint="default"/>
          <w:lang w:val="en-US" w:eastAsia="zh-CN"/>
        </w:rPr>
      </w:pPr>
    </w:p>
    <w:p>
      <w:pPr>
        <w:rPr>
          <w:rFonts w:hint="eastAsia"/>
          <w:lang w:val="en-US" w:eastAsia="zh-CN"/>
        </w:rPr>
      </w:pPr>
      <w:r>
        <w:rPr>
          <w:rFonts w:hint="eastAsia"/>
          <w:lang w:val="en-US" w:eastAsia="zh-CN"/>
        </w:rPr>
        <w:drawing>
          <wp:inline distT="0" distB="0" distL="114300" distR="114300">
            <wp:extent cx="3105150" cy="2923540"/>
            <wp:effectExtent l="0" t="0" r="0" b="10160"/>
            <wp:docPr id="8" name="图片 8" descr="16806075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0607590018"/>
                    <pic:cNvPicPr>
                      <a:picLocks noChangeAspect="1"/>
                    </pic:cNvPicPr>
                  </pic:nvPicPr>
                  <pic:blipFill>
                    <a:blip r:embed="rId33"/>
                    <a:stretch>
                      <a:fillRect/>
                    </a:stretch>
                  </pic:blipFill>
                  <pic:spPr>
                    <a:xfrm>
                      <a:off x="0" y="0"/>
                      <a:ext cx="3105150" cy="2923540"/>
                    </a:xfrm>
                    <a:prstGeom prst="rect">
                      <a:avLst/>
                    </a:prstGeom>
                  </pic:spPr>
                </pic:pic>
              </a:graphicData>
            </a:graphic>
          </wp:inline>
        </w:drawing>
      </w:r>
    </w:p>
    <w:p>
      <w:pPr>
        <w:rPr>
          <w:rFonts w:hint="eastAsia"/>
          <w:lang w:val="en-US" w:eastAsia="zh-CN"/>
        </w:rPr>
      </w:pPr>
    </w:p>
    <w:p>
      <w:pPr>
        <w:numPr>
          <w:ilvl w:val="0"/>
          <w:numId w:val="0"/>
        </w:numPr>
        <w:pBdr>
          <w:top w:val="none" w:color="auto" w:sz="0" w:space="0"/>
          <w:left w:val="none" w:color="auto" w:sz="0" w:space="0"/>
          <w:bottom w:val="none" w:color="auto" w:sz="0" w:space="0"/>
          <w:right w:val="none" w:color="auto" w:sz="0" w:space="0"/>
        </w:pBd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新建项目在项目审批要件中消防主管部门栏需上传内容：建设单位工商营业执照、建设单位法人身份证，建设工程规划许可证明文件(新建、扩建工程)需上传规划许可证、消防备案项目设计承诺书（如是其他建设工程需上传设计单位盖章的消防备案项目设计承诺书）。特殊建设工程专家评审意见和临时建筑规划文件根据实际情况上传，非必要件。</w:t>
      </w:r>
    </w:p>
    <w:p>
      <w:pPr>
        <w:numPr>
          <w:ilvl w:val="0"/>
          <w:numId w:val="0"/>
        </w:numPr>
        <w:pBdr>
          <w:top w:val="none" w:color="auto" w:sz="0" w:space="0"/>
          <w:left w:val="none" w:color="auto" w:sz="0" w:space="0"/>
          <w:bottom w:val="none" w:color="auto" w:sz="0" w:space="0"/>
          <w:right w:val="none" w:color="auto" w:sz="0" w:space="0"/>
        </w:pBdr>
        <w:ind w:firstLine="320" w:firstLineChars="1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如果是新建装修工程，设计单位与原土建设计单位不一致，需在建筑合法性证明文件里上传原土建施工图审查备案证明材料及《</w:t>
      </w:r>
      <w:r>
        <w:rPr>
          <w:rFonts w:hint="eastAsia"/>
          <w:b/>
          <w:bCs/>
          <w:color w:val="000000" w:themeColor="text1"/>
          <w:sz w:val="28"/>
          <w:szCs w:val="28"/>
          <w:lang w:val="en-US" w:eastAsia="zh-CN"/>
          <w14:textFill>
            <w14:solidFill>
              <w14:schemeClr w14:val="tx1"/>
            </w14:solidFill>
          </w14:textFill>
        </w:rPr>
        <w:t>原建筑设计与装饰装修设计情况确认表</w:t>
      </w:r>
      <w:r>
        <w:rPr>
          <w:rFonts w:hint="eastAsia" w:ascii="仿宋" w:hAnsi="仿宋" w:eastAsia="仿宋" w:cs="仿宋"/>
          <w:sz w:val="32"/>
          <w:szCs w:val="32"/>
          <w:lang w:val="en-US" w:eastAsia="zh-CN"/>
        </w:rPr>
        <w:t>》，模版往后翻。</w:t>
      </w:r>
    </w:p>
    <w:p>
      <w:pPr>
        <w:numPr>
          <w:ilvl w:val="0"/>
          <w:numId w:val="0"/>
        </w:numPr>
        <w:tabs>
          <w:tab w:val="left" w:pos="769"/>
          <w:tab w:val="left" w:pos="2362"/>
        </w:tabs>
        <w:rPr>
          <w:rFonts w:hint="eastAsia" w:ascii="仿宋" w:hAnsi="仿宋" w:eastAsia="仿宋" w:cs="仿宋"/>
          <w:sz w:val="32"/>
          <w:szCs w:val="32"/>
          <w:lang w:val="en-US" w:eastAsia="zh-CN"/>
        </w:rPr>
      </w:pPr>
      <w:r>
        <w:rPr>
          <w:rFonts w:hint="eastAsia"/>
          <w:lang w:val="en-US" w:eastAsia="zh-CN"/>
        </w:rPr>
        <w:drawing>
          <wp:inline distT="0" distB="0" distL="114300" distR="114300">
            <wp:extent cx="3248025" cy="2828925"/>
            <wp:effectExtent l="0" t="0" r="9525" b="9525"/>
            <wp:docPr id="9" name="图片 9" descr="168060809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0608094013"/>
                    <pic:cNvPicPr>
                      <a:picLocks noChangeAspect="1"/>
                    </pic:cNvPicPr>
                  </pic:nvPicPr>
                  <pic:blipFill>
                    <a:blip r:embed="rId34"/>
                    <a:stretch>
                      <a:fillRect/>
                    </a:stretch>
                  </pic:blipFill>
                  <pic:spPr>
                    <a:xfrm>
                      <a:off x="0" y="0"/>
                      <a:ext cx="3248025" cy="2828925"/>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3.如是装修及消防设施改造工程需在建筑合法性证明文件(改建工程)栏中上传合法性证明材料：规划总平图+规划许可证+产权证，如是</w:t>
      </w:r>
      <w:r>
        <w:rPr>
          <w:rFonts w:hint="eastAsia" w:ascii="仿宋" w:hAnsi="仿宋" w:eastAsia="仿宋" w:cs="仿宋"/>
          <w:sz w:val="32"/>
          <w:szCs w:val="32"/>
          <w:highlight w:val="none"/>
          <w:lang w:val="en-US" w:eastAsia="zh-CN"/>
        </w:rPr>
        <w:t>新建主体完工竣工验收备案尚未办理产权需上传规划总平图+规划许可证+竣工验收备案证。</w:t>
      </w:r>
    </w:p>
    <w:p>
      <w:pPr>
        <w:tabs>
          <w:tab w:val="left" w:pos="2362"/>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如果是租房，需额外上传租赁关系明确的合同。</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备注：上传产权证时需留意房屋所在层数，如不能表达此次审报层数、面积、功能，需同时上传房产测绘表、房屋面积计算书、规划分户图等能够证明此次改造面积、层数、功能的证明材料。</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4.上报项目的建设单位需在项目合同栏上传与勘察、设计、审图单位签订的合同原件扫描件，要求签章齐全、清晰完整（装修及消防设施改造工程可不需要上传勘察合同）</w:t>
      </w:r>
    </w:p>
    <w:p>
      <w:pPr>
        <w:tabs>
          <w:tab w:val="left" w:pos="2362"/>
        </w:tabs>
        <w:ind w:firstLine="964" w:firstLineChars="3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《施工图审查服务申请表》代替审图合同</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504440" cy="1402715"/>
            <wp:effectExtent l="0" t="0" r="10160" b="6985"/>
            <wp:docPr id="10" name="图片 10" descr="168061065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0610656655"/>
                    <pic:cNvPicPr>
                      <a:picLocks noChangeAspect="1"/>
                    </pic:cNvPicPr>
                  </pic:nvPicPr>
                  <pic:blipFill>
                    <a:blip r:embed="rId35"/>
                    <a:stretch>
                      <a:fillRect/>
                    </a:stretch>
                  </pic:blipFill>
                  <pic:spPr>
                    <a:xfrm>
                      <a:off x="0" y="0"/>
                      <a:ext cx="2504440" cy="1402715"/>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5.勘察报告栏中需上传勘察正文报告及相应图纸，此项内容需注意勘察单位资质、勘察单位项目负责人应是注册岩土工程师，需与项目申报表页填报人员一致</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730500" cy="1437640"/>
            <wp:effectExtent l="0" t="0" r="12700" b="10160"/>
            <wp:docPr id="11" name="图片 11" descr="feadad77272ab09e8c50b9e0e7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eadad77272ab09e8c50b9e0e711036"/>
                    <pic:cNvPicPr>
                      <a:picLocks noChangeAspect="1"/>
                    </pic:cNvPicPr>
                  </pic:nvPicPr>
                  <pic:blipFill>
                    <a:blip r:embed="rId36"/>
                    <a:stretch>
                      <a:fillRect/>
                    </a:stretch>
                  </pic:blipFill>
                  <pic:spPr>
                    <a:xfrm>
                      <a:off x="0" y="0"/>
                      <a:ext cx="2730500" cy="1437640"/>
                    </a:xfrm>
                    <a:prstGeom prst="rect">
                      <a:avLst/>
                    </a:prstGeom>
                  </pic:spPr>
                </pic:pic>
              </a:graphicData>
            </a:graphic>
          </wp:inline>
        </w:drawing>
      </w:r>
    </w:p>
    <w:p>
      <w:pPr>
        <w:tabs>
          <w:tab w:val="left" w:pos="2362"/>
        </w:tabs>
        <w:ind w:firstLine="640" w:firstLineChars="200"/>
        <w:rPr>
          <w:rFonts w:hint="eastAsia" w:ascii="仿宋" w:hAnsi="仿宋" w:eastAsia="仿宋" w:cs="仿宋"/>
          <w:sz w:val="32"/>
          <w:szCs w:val="32"/>
          <w:lang w:val="en-US" w:eastAsia="zh-CN"/>
        </w:rPr>
      </w:pP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房屋建筑施工图栏需设计单位上传设计图纸，各专业图纸、计算书须加盖设计单位出图章、审图机构审图章，需注意建筑专业图纸需加盖注册建筑师名章，结构专业图纸须加盖注册结构工程师名章；项目如有装配式建筑，请按照长城乡函[2020]159号文件要求执行（文件见附件），同时需在结构计算书栏上传装配式装配率表</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装修及消防设施改造工程，设计单位在上传建筑专业图纸中需上传装饰图纸（天、地、墙），在建筑平面图需标注每层改造面积（相加总面积应与合法性证明材料面积相符或小于证明材料中面积，与单体信息中填报改造总面积一致）</w:t>
      </w:r>
    </w:p>
    <w:p>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8.装修及消防改造项目设计文件需按照长春市建委消防处发布的《关于进一步规范建设工程消防审验工作的通知》</w:t>
      </w:r>
    </w:p>
    <w:p>
      <w:pPr>
        <w:tabs>
          <w:tab w:val="left" w:pos="2362"/>
        </w:tabs>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文件编写</w:t>
      </w:r>
    </w:p>
    <w:p>
      <w:pPr>
        <w:tabs>
          <w:tab w:val="left" w:pos="2362"/>
        </w:tabs>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http://jw.changchun.gov.cn/jssxw/tzgg/202303/t20230307_3117200.html</w:t>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9.装配式要求方面</w:t>
      </w:r>
    </w:p>
    <w:p>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项目装配式方面实施要求如下：</w:t>
      </w:r>
    </w:p>
    <w:p>
      <w:pPr>
        <w:rPr>
          <w:rFonts w:hint="eastAsia"/>
          <w:lang w:val="en-US" w:eastAsia="zh-CN"/>
        </w:rPr>
      </w:pPr>
      <w:r>
        <w:rPr>
          <w:rFonts w:hint="eastAsia"/>
          <w:lang w:val="en-US" w:eastAsia="zh-CN"/>
        </w:rPr>
        <w:drawing>
          <wp:inline distT="0" distB="0" distL="114300" distR="114300">
            <wp:extent cx="5173980" cy="1489075"/>
            <wp:effectExtent l="0" t="0" r="7620" b="15875"/>
            <wp:docPr id="4" name="图片 4" descr="16808355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0835582537"/>
                    <pic:cNvPicPr>
                      <a:picLocks noChangeAspect="1"/>
                    </pic:cNvPicPr>
                  </pic:nvPicPr>
                  <pic:blipFill>
                    <a:blip r:embed="rId37"/>
                    <a:stretch>
                      <a:fillRect/>
                    </a:stretch>
                  </pic:blipFill>
                  <pic:spPr>
                    <a:xfrm>
                      <a:off x="0" y="0"/>
                      <a:ext cx="5173980" cy="148907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187315" cy="5283200"/>
            <wp:effectExtent l="0" t="0" r="13335" b="12700"/>
            <wp:docPr id="6" name="图片 6" descr="168083560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0835601049"/>
                    <pic:cNvPicPr>
                      <a:picLocks noChangeAspect="1"/>
                    </pic:cNvPicPr>
                  </pic:nvPicPr>
                  <pic:blipFill>
                    <a:blip r:embed="rId38"/>
                    <a:stretch>
                      <a:fillRect/>
                    </a:stretch>
                  </pic:blipFill>
                  <pic:spPr>
                    <a:xfrm>
                      <a:off x="0" y="0"/>
                      <a:ext cx="5187315" cy="528320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01285" cy="1428750"/>
            <wp:effectExtent l="0" t="0" r="18415" b="0"/>
            <wp:docPr id="12" name="图片 12" descr="16808356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35633300"/>
                    <pic:cNvPicPr>
                      <a:picLocks noChangeAspect="1"/>
                    </pic:cNvPicPr>
                  </pic:nvPicPr>
                  <pic:blipFill>
                    <a:blip r:embed="rId39"/>
                    <a:stretch>
                      <a:fillRect/>
                    </a:stretch>
                  </pic:blipFill>
                  <pic:spPr>
                    <a:xfrm>
                      <a:off x="0" y="0"/>
                      <a:ext cx="5201285" cy="1428750"/>
                    </a:xfrm>
                    <a:prstGeom prst="rect">
                      <a:avLst/>
                    </a:prstGeom>
                  </pic:spPr>
                </pic:pic>
              </a:graphicData>
            </a:graphic>
          </wp:inline>
        </w:drawing>
      </w:r>
    </w:p>
    <w:p>
      <w:pPr>
        <w:rPr>
          <w:rFonts w:hint="eastAsia"/>
          <w:lang w:val="en-US" w:eastAsia="zh-CN"/>
        </w:rPr>
      </w:pPr>
    </w:p>
    <w:p>
      <w:pPr>
        <w:numPr>
          <w:ilvl w:val="0"/>
          <w:numId w:val="0"/>
        </w:numPr>
        <w:ind w:leftChars="0"/>
        <w:jc w:val="left"/>
        <w:rPr>
          <w:rFonts w:hint="default" w:ascii="黑体" w:hAnsi="黑体" w:eastAsia="黑体" w:cs="黑体"/>
          <w:sz w:val="28"/>
          <w:szCs w:val="36"/>
          <w:lang w:val="en-US" w:eastAsia="zh-CN"/>
        </w:rPr>
      </w:pPr>
    </w:p>
    <w:p>
      <w:pPr>
        <w:numPr>
          <w:ilvl w:val="0"/>
          <w:numId w:val="0"/>
        </w:numPr>
        <w:ind w:leftChars="0"/>
        <w:jc w:val="left"/>
        <w:rPr>
          <w:rFonts w:hint="default" w:ascii="黑体" w:hAnsi="黑体" w:eastAsia="黑体" w:cs="黑体"/>
          <w:sz w:val="28"/>
          <w:szCs w:val="36"/>
          <w:lang w:val="en-US" w:eastAsia="zh-CN"/>
        </w:rPr>
      </w:pPr>
    </w:p>
    <w:p>
      <w:pPr>
        <w:numPr>
          <w:ilvl w:val="0"/>
          <w:numId w:val="0"/>
        </w:numPr>
        <w:ind w:leftChars="0"/>
        <w:jc w:val="left"/>
        <w:rPr>
          <w:rFonts w:hint="default" w:ascii="黑体" w:hAnsi="黑体" w:eastAsia="黑体" w:cs="黑体"/>
          <w:sz w:val="28"/>
          <w:szCs w:val="36"/>
          <w:lang w:val="en-US" w:eastAsia="zh-CN"/>
        </w:rPr>
      </w:pPr>
    </w:p>
    <w:p>
      <w:pPr>
        <w:numPr>
          <w:ilvl w:val="0"/>
          <w:numId w:val="0"/>
        </w:numPr>
        <w:ind w:leftChars="0"/>
        <w:jc w:val="left"/>
        <w:rPr>
          <w:rFonts w:hint="default" w:ascii="黑体" w:hAnsi="黑体" w:eastAsia="黑体" w:cs="黑体"/>
          <w:sz w:val="28"/>
          <w:szCs w:val="36"/>
          <w:lang w:val="en-US" w:eastAsia="zh-CN"/>
        </w:rPr>
      </w:pPr>
    </w:p>
    <w:p>
      <w:pPr>
        <w:numPr>
          <w:ilvl w:val="0"/>
          <w:numId w:val="0"/>
        </w:numPr>
        <w:pBdr>
          <w:top w:val="none" w:color="auto" w:sz="0" w:space="0"/>
          <w:left w:val="none" w:color="auto" w:sz="0" w:space="0"/>
          <w:bottom w:val="none" w:color="auto" w:sz="0" w:space="0"/>
          <w:right w:val="none" w:color="auto" w:sz="0" w:space="0"/>
        </w:pBdr>
        <w:jc w:val="center"/>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原建筑设计与装饰装修设计情况确认表</w:t>
      </w:r>
    </w:p>
    <w:p>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项目名称：</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jc w:val="left"/>
        <w:rPr>
          <w:rFonts w:hint="eastAsia"/>
          <w:color w:val="000000" w:themeColor="text1"/>
          <w:sz w:val="24"/>
          <w:szCs w:val="24"/>
          <w:lang w:val="en-US" w:eastAsia="zh-CN"/>
          <w14:textFill>
            <w14:solidFill>
              <w14:schemeClr w14:val="tx1"/>
            </w14:solidFill>
          </w14:textFill>
        </w:rPr>
      </w:pPr>
    </w:p>
    <w:p>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装饰装修设计单位：</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jc w:val="left"/>
        <w:rPr>
          <w:rFonts w:hint="eastAsia"/>
          <w:color w:val="000000" w:themeColor="text1"/>
          <w:sz w:val="24"/>
          <w:szCs w:val="24"/>
          <w:lang w:val="en-US" w:eastAsia="zh-CN"/>
          <w14:textFill>
            <w14:solidFill>
              <w14:schemeClr w14:val="tx1"/>
            </w14:solidFill>
          </w14:textFill>
        </w:rPr>
      </w:pPr>
    </w:p>
    <w:p>
      <w:pPr>
        <w:numPr>
          <w:ilvl w:val="0"/>
          <w:numId w:val="0"/>
        </w:numPr>
        <w:jc w:val="left"/>
        <w:rPr>
          <w:rFonts w:hint="eastAsia"/>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主体建筑设计单位：</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jc w:val="left"/>
        <w:rPr>
          <w:rFonts w:hint="default"/>
          <w:color w:val="000000" w:themeColor="text1"/>
          <w:sz w:val="24"/>
          <w:szCs w:val="24"/>
          <w:u w:val="single"/>
          <w:lang w:val="en-US" w:eastAsia="zh-CN"/>
          <w14:textFill>
            <w14:solidFill>
              <w14:schemeClr w14:val="tx1"/>
            </w14:solidFill>
          </w14:textFill>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16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ind w:firstLine="960" w:firstLineChars="4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主要内容</w:t>
            </w:r>
          </w:p>
        </w:tc>
        <w:tc>
          <w:tcPr>
            <w:tcW w:w="3166" w:type="dxa"/>
          </w:tcPr>
          <w:p>
            <w:pPr>
              <w:numPr>
                <w:ilvl w:val="0"/>
                <w:numId w:val="0"/>
              </w:numPr>
              <w:ind w:left="1200" w:hanging="1200" w:hangingChars="500"/>
              <w:jc w:val="left"/>
              <w:rPr>
                <w:rFonts w:hint="default"/>
                <w:color w:val="000000" w:themeColor="text1"/>
                <w:sz w:val="24"/>
                <w:szCs w:val="24"/>
                <w:u w:val="singl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装修设计是否与原建筑设计一致</w:t>
            </w:r>
          </w:p>
        </w:tc>
        <w:tc>
          <w:tcPr>
            <w:tcW w:w="2516" w:type="dxa"/>
          </w:tcPr>
          <w:p>
            <w:pPr>
              <w:numPr>
                <w:ilvl w:val="0"/>
                <w:numId w:val="0"/>
              </w:numPr>
              <w:ind w:firstLine="960" w:firstLineChars="400"/>
              <w:jc w:val="both"/>
              <w:rPr>
                <w:rFonts w:hint="default"/>
                <w:color w:val="000000" w:themeColor="text1"/>
                <w:sz w:val="24"/>
                <w:szCs w:val="24"/>
                <w:u w:val="singl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840" w:type="dxa"/>
          </w:tcPr>
          <w:p>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建筑性质及内部功能</w:t>
            </w:r>
          </w:p>
        </w:tc>
        <w:tc>
          <w:tcPr>
            <w:tcW w:w="316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ind w:left="239" w:leftChars="114" w:firstLine="0" w:firstLineChars="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建筑防火（包括防火分区、防火分隔、安全疏散、消防设施等）</w:t>
            </w:r>
          </w:p>
        </w:tc>
        <w:tc>
          <w:tcPr>
            <w:tcW w:w="316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40" w:type="dxa"/>
          </w:tcPr>
          <w:p>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建筑结构</w:t>
            </w:r>
          </w:p>
        </w:tc>
        <w:tc>
          <w:tcPr>
            <w:tcW w:w="316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40" w:type="dxa"/>
          </w:tcPr>
          <w:p>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设备系统设计</w:t>
            </w:r>
          </w:p>
        </w:tc>
        <w:tc>
          <w:tcPr>
            <w:tcW w:w="316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0" w:type="dxa"/>
          </w:tcPr>
          <w:p>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建筑节能</w:t>
            </w:r>
          </w:p>
        </w:tc>
        <w:tc>
          <w:tcPr>
            <w:tcW w:w="316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bl>
    <w:p>
      <w:pPr>
        <w:numPr>
          <w:ilvl w:val="0"/>
          <w:numId w:val="0"/>
        </w:numPr>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注：1装修设计涉及建筑性质</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内部功能</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建筑防火</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建筑结构</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设备系统</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建筑节能等调整修改时，应说明修改原因及内容，同时应由原主体建筑设计单位进行修改并通过相关审查后，方可进行装修设计施工图审查。</w:t>
      </w:r>
    </w:p>
    <w:p>
      <w:pPr>
        <w:numPr>
          <w:ilvl w:val="0"/>
          <w:numId w:val="0"/>
        </w:numPr>
        <w:ind w:firstLine="480"/>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2装修设对原建筑设计进行局部调整修改时，备注栏中应说明修改原因及内容。</w:t>
      </w:r>
    </w:p>
    <w:p>
      <w:pPr>
        <w:numPr>
          <w:ilvl w:val="0"/>
          <w:numId w:val="0"/>
        </w:numPr>
        <w:ind w:firstLine="480"/>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3装修设计的消防文件应有原主体建筑设计单位及项目负责人确认签章。</w:t>
      </w: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主体建筑设计单位（公章）</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项目负责人（注册建筑师签章）</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装饰装修设计单位（公章）</w:t>
      </w:r>
      <w:r>
        <w:rPr>
          <w:rFonts w:hint="eastAsia"/>
          <w:color w:val="000000" w:themeColor="text1"/>
          <w:sz w:val="24"/>
          <w:szCs w:val="24"/>
          <w:u w:val="single"/>
          <w:lang w:val="en-US" w:eastAsia="zh-CN"/>
          <w14:textFill>
            <w14:solidFill>
              <w14:schemeClr w14:val="tx1"/>
            </w14:solidFill>
          </w14:textFill>
        </w:rPr>
        <w:t xml:space="preserve">                              </w:t>
      </w:r>
    </w:p>
    <w:p>
      <w:pPr>
        <w:numPr>
          <w:ilvl w:val="0"/>
          <w:numId w:val="0"/>
        </w:numPr>
        <w:ind w:leftChars="0"/>
        <w:jc w:val="left"/>
        <w:rPr>
          <w:rFonts w:hint="default" w:ascii="黑体" w:hAnsi="黑体" w:eastAsia="黑体" w:cs="黑体"/>
          <w:sz w:val="28"/>
          <w:szCs w:val="36"/>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wNTc5N2Y2N2ZiMjcyMmVjOGQzZjQ4ZTBiZTM2NGIifQ=="/>
  </w:docVars>
  <w:rsids>
    <w:rsidRoot w:val="00172A27"/>
    <w:rsid w:val="036F2FCB"/>
    <w:rsid w:val="03765DB8"/>
    <w:rsid w:val="0433679F"/>
    <w:rsid w:val="04CF158D"/>
    <w:rsid w:val="0516743C"/>
    <w:rsid w:val="05F342B3"/>
    <w:rsid w:val="0AC75312"/>
    <w:rsid w:val="113726A5"/>
    <w:rsid w:val="1DD755A0"/>
    <w:rsid w:val="1DE50360"/>
    <w:rsid w:val="20F16975"/>
    <w:rsid w:val="24FC7545"/>
    <w:rsid w:val="26F944EB"/>
    <w:rsid w:val="2A265432"/>
    <w:rsid w:val="2A36189D"/>
    <w:rsid w:val="2CE925A2"/>
    <w:rsid w:val="2FAD66CD"/>
    <w:rsid w:val="320C3714"/>
    <w:rsid w:val="341F633A"/>
    <w:rsid w:val="34E25677"/>
    <w:rsid w:val="37116E94"/>
    <w:rsid w:val="3B022515"/>
    <w:rsid w:val="3D3E513E"/>
    <w:rsid w:val="42675E1C"/>
    <w:rsid w:val="45430108"/>
    <w:rsid w:val="49CC7053"/>
    <w:rsid w:val="4B8075B7"/>
    <w:rsid w:val="4EF36342"/>
    <w:rsid w:val="50E24927"/>
    <w:rsid w:val="56D8056C"/>
    <w:rsid w:val="57CF7D6A"/>
    <w:rsid w:val="5BF64778"/>
    <w:rsid w:val="5D877113"/>
    <w:rsid w:val="630F33B7"/>
    <w:rsid w:val="64960568"/>
    <w:rsid w:val="674D0322"/>
    <w:rsid w:val="67537B34"/>
    <w:rsid w:val="6C7E225D"/>
    <w:rsid w:val="717E110C"/>
    <w:rsid w:val="718C25A9"/>
    <w:rsid w:val="747E62BD"/>
    <w:rsid w:val="759E5340"/>
    <w:rsid w:val="7F0A1B0E"/>
    <w:rsid w:val="7F417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font21"/>
    <w:basedOn w:val="7"/>
    <w:qFormat/>
    <w:uiPriority w:val="0"/>
    <w:rPr>
      <w:rFonts w:hint="eastAsia" w:ascii="宋体" w:hAnsi="宋体" w:eastAsia="宋体" w:cs="宋体"/>
      <w:color w:val="000000"/>
      <w:sz w:val="24"/>
      <w:szCs w:val="24"/>
      <w:u w:val="single"/>
    </w:rPr>
  </w:style>
  <w:style w:type="character" w:customStyle="1" w:styleId="10">
    <w:name w:val="font01"/>
    <w:basedOn w:val="7"/>
    <w:autoRedefine/>
    <w:qFormat/>
    <w:uiPriority w:val="0"/>
    <w:rPr>
      <w:rFonts w:hint="eastAsia" w:ascii="宋体" w:hAnsi="宋体" w:eastAsia="宋体" w:cs="宋体"/>
      <w:color w:val="000000"/>
      <w:sz w:val="24"/>
      <w:szCs w:val="24"/>
      <w:u w:val="none"/>
    </w:rPr>
  </w:style>
  <w:style w:type="character" w:customStyle="1" w:styleId="11">
    <w:name w:val="font11"/>
    <w:basedOn w:val="7"/>
    <w:autoRedefine/>
    <w:qFormat/>
    <w:uiPriority w:val="0"/>
    <w:rPr>
      <w:rFonts w:hint="default" w:ascii="Wingdings 2" w:hAnsi="Wingdings 2" w:eastAsia="Wingdings 2" w:cs="Wingdings 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2999</Words>
  <Characters>3283</Characters>
  <Lines>0</Lines>
  <Paragraphs>0</Paragraphs>
  <TotalTime>0</TotalTime>
  <ScaleCrop>false</ScaleCrop>
  <LinksUpToDate>false</LinksUpToDate>
  <CharactersWithSpaces>3375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2023-02-04T02:25:00Z</dcterms:created>
  <dc:creator>Administrator</dc:creator>
  <cp:lastModifiedBy>彩色内裤外穿</cp:lastModifiedBy>
  <dcterms:modified xsi:type="dcterms:W3CDTF">2024-03-08T08:05:37Z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AAD67B599B7F4FA587573B2FA5684C54</vt:lpwstr>
  </property>
</Properties>
</file>