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配套</w:t>
      </w:r>
      <w:r>
        <w:rPr>
          <w:rFonts w:hint="eastAsia"/>
          <w:sz w:val="44"/>
          <w:szCs w:val="44"/>
          <w:lang w:eastAsia="zh-CN"/>
        </w:rPr>
        <w:t>燃气</w:t>
      </w:r>
      <w:r>
        <w:rPr>
          <w:rFonts w:hint="eastAsia"/>
          <w:sz w:val="44"/>
          <w:szCs w:val="44"/>
        </w:rPr>
        <w:t>工程验收申报流程及要求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一、申请验收操作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1、登陆吉事办，点击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吉林省工程建设项目审批管理系统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3771900</wp:posOffset>
            </wp:positionV>
            <wp:extent cx="5506720" cy="3059430"/>
            <wp:effectExtent l="0" t="0" r="17780" b="7620"/>
            <wp:wrapSquare wrapText="bothSides"/>
            <wp:docPr id="2" name="图片 2" descr="登陆界面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登陆界面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108585</wp:posOffset>
            </wp:positionV>
            <wp:extent cx="5521960" cy="3021330"/>
            <wp:effectExtent l="0" t="0" r="2540" b="7620"/>
            <wp:wrapSquare wrapText="bothSides"/>
            <wp:docPr id="1" name="图片 1" descr="登陆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登陆界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在线办理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3、在我的项目中，选择此次需要申请配套管网验收的项目，点击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更多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市政公用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367665</wp:posOffset>
            </wp:positionV>
            <wp:extent cx="6509385" cy="2282190"/>
            <wp:effectExtent l="0" t="0" r="5715" b="3810"/>
            <wp:wrapSquare wrapText="bothSides"/>
            <wp:docPr id="3" name="图片 3" descr="公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938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勾选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需要申请验收的行业（建议一次性勾选项目所涉及的所有行业，可以减少验收时间，加快办理速度）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179070</wp:posOffset>
            </wp:positionV>
            <wp:extent cx="6196330" cy="3274060"/>
            <wp:effectExtent l="0" t="0" r="13970" b="2540"/>
            <wp:wrapNone/>
            <wp:docPr id="4" name="图片 4" descr="选择验收行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选择验收行业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633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5、填写燃气验收表单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*市政单位名称根据项目实际情况勾选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长春天然气集团有限公司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或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长春燃气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215265</wp:posOffset>
            </wp:positionV>
            <wp:extent cx="6035675" cy="6395085"/>
            <wp:effectExtent l="0" t="0" r="3175" b="5715"/>
            <wp:wrapSquare wrapText="bothSides"/>
            <wp:docPr id="8" name="图片 8" descr="燃气1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燃气1_pro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5675" cy="6395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7952740</wp:posOffset>
            </wp:positionV>
            <wp:extent cx="5266690" cy="1190625"/>
            <wp:effectExtent l="0" t="0" r="10160" b="9525"/>
            <wp:wrapSquare wrapText="bothSides"/>
            <wp:docPr id="11" name="图片 11" descr="f2dcd4a407faf882f9a255f06b2ff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2dcd4a407faf882f9a255f06b2ff0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5479415</wp:posOffset>
            </wp:positionV>
            <wp:extent cx="5547360" cy="2442210"/>
            <wp:effectExtent l="0" t="0" r="15240" b="15240"/>
            <wp:wrapSquare wrapText="bothSides"/>
            <wp:docPr id="10" name="图片 10" descr="燃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燃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-43815</wp:posOffset>
            </wp:positionV>
            <wp:extent cx="5271135" cy="5324475"/>
            <wp:effectExtent l="0" t="0" r="5715" b="9525"/>
            <wp:wrapSquare wrapText="bothSides"/>
            <wp:docPr id="9" name="图片 9" descr="燃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燃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6、验收资料</w:t>
      </w:r>
    </w:p>
    <w:tbl>
      <w:tblPr>
        <w:tblStyle w:val="3"/>
        <w:tblpPr w:leftFromText="180" w:rightFromText="180" w:vertAnchor="text" w:horzAnchor="page" w:tblpX="1005" w:tblpY="336"/>
        <w:tblOverlap w:val="never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47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配套市政公用设施竣工验收申请表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燃气管道及附属设施明细表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专业竣工图纸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工程质量评估报告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工程质量保修书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见附件2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建设单位需准备验收资料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*验收资料要求参照附件1、2*。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red"/>
          <w:lang w:val="en-US" w:eastAsia="zh-CN"/>
        </w:rPr>
        <w:t>务必将所有验收资料打包成压缩包，上转至红框项目内。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-803275</wp:posOffset>
            </wp:positionH>
            <wp:positionV relativeFrom="paragraph">
              <wp:posOffset>249555</wp:posOffset>
            </wp:positionV>
            <wp:extent cx="6700520" cy="3446145"/>
            <wp:effectExtent l="0" t="0" r="5080" b="1905"/>
            <wp:wrapSquare wrapText="bothSides"/>
            <wp:docPr id="12" name="图片 12" descr="燃气材料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燃气材料_pro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00520" cy="344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9、审查结果建设单位可通过吉事办进行查看。如资料不合格，审查单位会发起补齐补正，并一次性将资料审查意见反馈。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10、单次申报的所有行业（供水、排水、燃气、供热、电力、通信、有线电视）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资料审查合格后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，建设单位可在吉事办预约现场验收时间。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11、现场验收建设单位需组织设计、施工、监理单位项目负责人到场配合验收。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12、现场验收时，建设单位需携带已填写并完成盖章的《配套市政公用设施竣工验收意见书》《配套市政公用设施接入意见书》附件3、4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13、现场验收完成后，建设单位可登陆吉事办查看验收结果。如验收不合格，审查单位会一次性回复整改意见；如合格，建设单位可在吉事办查看并下载结果物（《配套市政公用设施竣工验收意见书》、《配套市政公用设施接入意见书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0000000"/>
    <w:rsid w:val="05915A17"/>
    <w:rsid w:val="06E00895"/>
    <w:rsid w:val="06ED7503"/>
    <w:rsid w:val="1FE7540F"/>
    <w:rsid w:val="29780755"/>
    <w:rsid w:val="3CE555B3"/>
    <w:rsid w:val="3DBF00CF"/>
    <w:rsid w:val="3F9B3F88"/>
    <w:rsid w:val="408C1531"/>
    <w:rsid w:val="42F967F1"/>
    <w:rsid w:val="46D65DD3"/>
    <w:rsid w:val="4E873FB9"/>
    <w:rsid w:val="50603101"/>
    <w:rsid w:val="531502EA"/>
    <w:rsid w:val="59E852F1"/>
    <w:rsid w:val="5A526839"/>
    <w:rsid w:val="5C2F32FE"/>
    <w:rsid w:val="5E971AA7"/>
    <w:rsid w:val="60953BB4"/>
    <w:rsid w:val="63C47BFC"/>
    <w:rsid w:val="697D4817"/>
    <w:rsid w:val="69C8475F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lenovo</cp:lastModifiedBy>
  <cp:lastPrinted>2023-09-01T08:03:00Z</cp:lastPrinted>
  <dcterms:modified xsi:type="dcterms:W3CDTF">2024-05-28T06:41:02Z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422E59FC959F4774A220DA3637E1A5DA</vt:lpwstr>
  </property>
</Properties>
</file>