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40" w:firstLineChars="90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质量保修书</w:t>
      </w:r>
    </w:p>
    <w:p>
      <w:pPr>
        <w:ind w:firstLine="3240" w:firstLineChars="900"/>
        <w:rPr>
          <w:rFonts w:hint="eastAsia" w:ascii="黑体" w:hAnsi="黑体" w:eastAsia="黑体"/>
          <w:sz w:val="36"/>
          <w:szCs w:val="36"/>
        </w:rPr>
      </w:pPr>
    </w:p>
    <w:p>
      <w:pPr>
        <w:rPr>
          <w:rFonts w:hint="eastAsia" w:ascii="仿宋" w:hAnsi="仿宋" w:eastAsia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长春移动公司、长春联通公司、长春电信公司</w:t>
      </w:r>
      <w:r>
        <w:rPr>
          <w:rFonts w:ascii="仿宋" w:hAnsi="仿宋" w:eastAsia="仿宋"/>
          <w:sz w:val="32"/>
          <w:szCs w:val="32"/>
        </w:rPr>
        <w:t>: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建设单位按实际选定更新通信企业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根据《中华人民共和国建筑法》、《建设工程质量管理条例》，就</w:t>
      </w:r>
      <w:bookmarkStart w:id="2" w:name="_GoBack"/>
      <w:bookmarkEnd w:id="2"/>
      <w:r>
        <w:rPr>
          <w:rFonts w:hint="eastAsia" w:ascii="仿宋" w:hAnsi="仿宋" w:eastAsia="仿宋"/>
          <w:sz w:val="32"/>
          <w:szCs w:val="32"/>
          <w:lang w:val="en-US" w:eastAsia="zh-CN"/>
        </w:rPr>
        <w:t>xxxx</w:t>
      </w:r>
      <w:r>
        <w:rPr>
          <w:rFonts w:ascii="仿宋" w:hAnsi="仿宋" w:eastAsia="仿宋"/>
          <w:sz w:val="32"/>
          <w:szCs w:val="32"/>
        </w:rPr>
        <w:t xml:space="preserve"> 通信</w:t>
      </w:r>
      <w:r>
        <w:rPr>
          <w:rFonts w:hint="eastAsia" w:ascii="仿宋" w:hAnsi="仿宋" w:eastAsia="仿宋"/>
          <w:sz w:val="32"/>
          <w:szCs w:val="32"/>
        </w:rPr>
        <w:t>配套</w:t>
      </w:r>
      <w:r>
        <w:rPr>
          <w:rFonts w:ascii="仿宋" w:hAnsi="仿宋" w:eastAsia="仿宋"/>
          <w:sz w:val="32"/>
          <w:szCs w:val="32"/>
        </w:rPr>
        <w:t>工程(工程全称)签定工程质量保修书。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工程质量保修范围和内容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施工单位在质量保修期内，按照有关法律、法规、规章的管理规定和双方约定，承担本工程质量保修责任。质量保修范围包括小区红线内配套通信设施：包括通信管道、弱电桥架、通信光缆、入户皮线光缆、光纤熔接接头、成端接头，光缆交接箱及光缆分纤箱设备等，</w:t>
      </w:r>
      <w:r>
        <w:rPr>
          <w:rFonts w:ascii="仿宋" w:hAnsi="仿宋" w:eastAsia="仿宋"/>
          <w:sz w:val="32"/>
          <w:szCs w:val="32"/>
        </w:rPr>
        <w:t>保修期为2年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质量保修期自工程竣工验收合格之日起计算，有效期限至保修期满。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2560" w:firstLineChars="8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建设单位：</w:t>
      </w:r>
      <w:bookmarkStart w:id="0" w:name="_Hlk136272014"/>
      <w:r>
        <w:rPr>
          <w:rFonts w:ascii="仿宋" w:hAnsi="仿宋" w:eastAsia="仿宋"/>
          <w:sz w:val="32"/>
          <w:szCs w:val="32"/>
        </w:rPr>
        <w:t>吉林省</w:t>
      </w:r>
      <w:r>
        <w:rPr>
          <w:rFonts w:hint="eastAsia" w:ascii="仿宋" w:hAnsi="仿宋" w:eastAsia="仿宋"/>
          <w:sz w:val="32"/>
          <w:szCs w:val="32"/>
        </w:rPr>
        <w:t>XXX</w:t>
      </w:r>
      <w:r>
        <w:rPr>
          <w:rFonts w:ascii="仿宋" w:hAnsi="仿宋" w:eastAsia="仿宋"/>
          <w:sz w:val="32"/>
          <w:szCs w:val="32"/>
        </w:rPr>
        <w:t>工程有限公司</w:t>
      </w:r>
      <w:bookmarkEnd w:id="0"/>
    </w:p>
    <w:p>
      <w:pPr>
        <w:ind w:firstLine="5440" w:firstLineChars="1700"/>
        <w:rPr>
          <w:rFonts w:ascii="仿宋" w:hAnsi="仿宋" w:eastAsia="仿宋"/>
          <w:sz w:val="32"/>
          <w:szCs w:val="32"/>
        </w:rPr>
      </w:pPr>
      <w:bookmarkStart w:id="1" w:name="_Hlk136272020"/>
      <w:r>
        <w:rPr>
          <w:rFonts w:hint="eastAsia" w:ascii="仿宋" w:hAnsi="仿宋" w:eastAsia="仿宋"/>
          <w:sz w:val="32"/>
          <w:szCs w:val="32"/>
        </w:rPr>
        <w:t xml:space="preserve">（盖章） </w:t>
      </w:r>
    </w:p>
    <w:bookmarkEnd w:id="1"/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 </w:t>
      </w:r>
      <w:r>
        <w:rPr>
          <w:rFonts w:hint="eastAsia" w:ascii="仿宋" w:hAnsi="仿宋" w:eastAsia="仿宋"/>
          <w:sz w:val="32"/>
          <w:szCs w:val="32"/>
        </w:rPr>
        <w:t>施工单位：</w:t>
      </w:r>
      <w:r>
        <w:rPr>
          <w:rFonts w:ascii="仿宋" w:hAnsi="仿宋" w:eastAsia="仿宋"/>
          <w:sz w:val="32"/>
          <w:szCs w:val="32"/>
        </w:rPr>
        <w:t>吉林省</w:t>
      </w:r>
      <w:r>
        <w:rPr>
          <w:rFonts w:hint="eastAsia" w:ascii="仿宋" w:hAnsi="仿宋" w:eastAsia="仿宋"/>
          <w:sz w:val="32"/>
          <w:szCs w:val="32"/>
        </w:rPr>
        <w:t>XXX</w:t>
      </w:r>
      <w:r>
        <w:rPr>
          <w:rFonts w:ascii="仿宋" w:hAnsi="仿宋" w:eastAsia="仿宋"/>
          <w:sz w:val="32"/>
          <w:szCs w:val="32"/>
        </w:rPr>
        <w:t>工程有限公司</w:t>
      </w:r>
    </w:p>
    <w:p>
      <w:pPr>
        <w:ind w:firstLine="5440" w:firstLineChars="17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（盖章） </w:t>
      </w:r>
    </w:p>
    <w:p>
      <w:pPr>
        <w:ind w:firstLine="4800" w:firstLineChars="1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023</w:t>
      </w:r>
      <w:r>
        <w:rPr>
          <w:rFonts w:hint="eastAsia" w:ascii="仿宋" w:hAnsi="仿宋" w:eastAsia="仿宋"/>
          <w:sz w:val="32"/>
          <w:szCs w:val="32"/>
        </w:rPr>
        <w:t>年3月6日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jMWUwZmY0ZWNjY2JjYzRmMDcwOGVjOGFjN2UzNmYifQ=="/>
  </w:docVars>
  <w:rsids>
    <w:rsidRoot w:val="007578B1"/>
    <w:rsid w:val="00326ABC"/>
    <w:rsid w:val="005B251E"/>
    <w:rsid w:val="007578B1"/>
    <w:rsid w:val="00954FD1"/>
    <w:rsid w:val="00A12D82"/>
    <w:rsid w:val="00C03A8B"/>
    <w:rsid w:val="07083D03"/>
    <w:rsid w:val="158D4C7E"/>
    <w:rsid w:val="36BB20CC"/>
    <w:rsid w:val="62FD0BCE"/>
    <w:rsid w:val="785B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294</Characters>
  <Lines>2</Lines>
  <Paragraphs>1</Paragraphs>
  <TotalTime>7</TotalTime>
  <ScaleCrop>false</ScaleCrop>
  <LinksUpToDate>false</LinksUpToDate>
  <CharactersWithSpaces>314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2023-05-29T09:04:00Z</dcterms:created>
  <dc:creator>hongtao</dc:creator>
  <cp:lastModifiedBy>IDEA</cp:lastModifiedBy>
  <dcterms:modified xsi:type="dcterms:W3CDTF">2023-11-14T02:37:05Z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50E29B0023DA4B6E9F801DD73E2DA302_12</vt:lpwstr>
  </property>
</Properties>
</file>