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C8" w:rsidRDefault="00BC4738" w:rsidP="00321A0D">
      <w:pPr>
        <w:jc w:val="center"/>
        <w:rPr>
          <w:rFonts w:ascii="华文中宋" w:eastAsia="华文中宋" w:hAnsi="华文中宋" w:hint="eastAsia"/>
          <w:b/>
          <w:sz w:val="44"/>
          <w:szCs w:val="44"/>
        </w:rPr>
      </w:pPr>
      <w:r w:rsidRPr="00321A0D">
        <w:rPr>
          <w:rFonts w:ascii="华文中宋" w:eastAsia="华文中宋" w:hAnsi="华文中宋" w:hint="eastAsia"/>
          <w:b/>
          <w:sz w:val="44"/>
          <w:szCs w:val="44"/>
        </w:rPr>
        <w:t>关于进一步</w:t>
      </w:r>
      <w:r w:rsidR="00722BEB" w:rsidRPr="00321A0D">
        <w:rPr>
          <w:rFonts w:ascii="华文中宋" w:eastAsia="华文中宋" w:hAnsi="华文中宋" w:hint="eastAsia"/>
          <w:b/>
          <w:sz w:val="44"/>
          <w:szCs w:val="44"/>
        </w:rPr>
        <w:t>发展装配式建筑的实施细则</w:t>
      </w:r>
    </w:p>
    <w:p w:rsidR="00AA35C8" w:rsidRPr="00321A0D" w:rsidRDefault="00761075" w:rsidP="00321A0D">
      <w:pPr>
        <w:jc w:val="center"/>
        <w:rPr>
          <w:rFonts w:ascii="华文中宋" w:eastAsia="华文中宋" w:hAnsi="华文中宋"/>
          <w:b/>
          <w:sz w:val="44"/>
          <w:szCs w:val="44"/>
        </w:rPr>
      </w:pPr>
      <w:r w:rsidRPr="00321A0D">
        <w:rPr>
          <w:rFonts w:ascii="华文中宋" w:eastAsia="华文中宋" w:hAnsi="华文中宋" w:hint="eastAsia"/>
          <w:b/>
          <w:sz w:val="44"/>
          <w:szCs w:val="44"/>
        </w:rPr>
        <w:t>（征求意见稿）</w:t>
      </w:r>
    </w:p>
    <w:p w:rsidR="00722BEB" w:rsidRDefault="00722BEB" w:rsidP="00321A0D">
      <w:pPr>
        <w:ind w:firstLineChars="200" w:firstLine="640"/>
        <w:rPr>
          <w:rFonts w:hint="eastAsia"/>
          <w:sz w:val="32"/>
          <w:szCs w:val="32"/>
        </w:rPr>
      </w:pPr>
    </w:p>
    <w:p w:rsidR="00722BEB" w:rsidRPr="00425BC8" w:rsidRDefault="00E7248D" w:rsidP="00321A0D">
      <w:pPr>
        <w:ind w:firstLineChars="200" w:firstLine="640"/>
        <w:rPr>
          <w:rFonts w:ascii="仿宋_GB2312" w:eastAsia="仿宋_GB2312" w:hint="eastAsia"/>
          <w:sz w:val="32"/>
          <w:szCs w:val="32"/>
        </w:rPr>
      </w:pPr>
      <w:r w:rsidRPr="00425BC8">
        <w:rPr>
          <w:rFonts w:ascii="仿宋_GB2312" w:eastAsia="仿宋_GB2312" w:hint="eastAsia"/>
          <w:sz w:val="32"/>
          <w:szCs w:val="32"/>
        </w:rPr>
        <w:t>一、</w:t>
      </w:r>
      <w:r w:rsidR="00761075" w:rsidRPr="00425BC8">
        <w:rPr>
          <w:rFonts w:ascii="仿宋_GB2312" w:eastAsia="仿宋_GB2312" w:hint="eastAsia"/>
          <w:sz w:val="32"/>
          <w:szCs w:val="32"/>
        </w:rPr>
        <w:t>【上位法】为切实做好我市装配式建筑推进落实工作，规范装配式建筑发展的建设管理和优惠政策实施，根据</w:t>
      </w:r>
      <w:r w:rsidR="00425BC8" w:rsidRPr="00425BC8">
        <w:rPr>
          <w:rFonts w:ascii="仿宋_GB2312" w:eastAsia="仿宋_GB2312" w:hint="eastAsia"/>
          <w:sz w:val="32"/>
          <w:szCs w:val="32"/>
        </w:rPr>
        <w:t>吉林省人民政府办公厅</w:t>
      </w:r>
      <w:r w:rsidR="00761075" w:rsidRPr="00425BC8">
        <w:rPr>
          <w:rFonts w:ascii="仿宋_GB2312" w:eastAsia="仿宋_GB2312" w:hint="eastAsia"/>
          <w:sz w:val="32"/>
          <w:szCs w:val="32"/>
        </w:rPr>
        <w:t>《关于大力发展装配式建筑的实施意见</w:t>
      </w:r>
      <w:r w:rsidR="00425BC8">
        <w:rPr>
          <w:rFonts w:ascii="仿宋_GB2312" w:eastAsia="仿宋_GB2312" w:hint="eastAsia"/>
          <w:sz w:val="32"/>
          <w:szCs w:val="32"/>
        </w:rPr>
        <w:t>》（吉政办发</w:t>
      </w:r>
      <w:r w:rsidR="00425BC8" w:rsidRPr="00425BC8">
        <w:rPr>
          <w:rFonts w:ascii="仿宋_GB2312" w:eastAsia="仿宋_GB2312" w:hint="eastAsia"/>
          <w:sz w:val="32"/>
          <w:szCs w:val="32"/>
        </w:rPr>
        <w:t>〔2017〕</w:t>
      </w:r>
      <w:r w:rsidR="00761075" w:rsidRPr="00425BC8">
        <w:rPr>
          <w:rFonts w:ascii="仿宋_GB2312" w:eastAsia="仿宋_GB2312" w:hint="eastAsia"/>
          <w:sz w:val="32"/>
          <w:szCs w:val="32"/>
        </w:rPr>
        <w:t>55号）</w:t>
      </w:r>
      <w:r w:rsidR="00425BC8" w:rsidRPr="00425BC8">
        <w:rPr>
          <w:rFonts w:ascii="仿宋_GB2312" w:eastAsia="仿宋_GB2312" w:hint="eastAsia"/>
          <w:sz w:val="32"/>
          <w:szCs w:val="32"/>
        </w:rPr>
        <w:t>长春市人民政府办公厅</w:t>
      </w:r>
      <w:r w:rsidR="00761075" w:rsidRPr="00425BC8">
        <w:rPr>
          <w:rFonts w:ascii="仿宋_GB2312" w:eastAsia="仿宋_GB2312" w:hint="eastAsia"/>
          <w:sz w:val="32"/>
          <w:szCs w:val="32"/>
        </w:rPr>
        <w:t>《关于加快发展装配式建筑的实施意见》（长府办发</w:t>
      </w:r>
      <w:r w:rsidR="00425BC8" w:rsidRPr="00425BC8">
        <w:rPr>
          <w:rFonts w:ascii="仿宋_GB2312" w:eastAsia="仿宋_GB2312" w:hint="eastAsia"/>
          <w:sz w:val="32"/>
          <w:szCs w:val="32"/>
        </w:rPr>
        <w:t>〔2017〕</w:t>
      </w:r>
      <w:r w:rsidR="00761075" w:rsidRPr="00425BC8">
        <w:rPr>
          <w:rFonts w:ascii="仿宋_GB2312" w:eastAsia="仿宋_GB2312" w:hint="eastAsia"/>
          <w:sz w:val="32"/>
          <w:szCs w:val="32"/>
        </w:rPr>
        <w:t>45号）要求，制定本实施细则。</w:t>
      </w:r>
    </w:p>
    <w:p w:rsidR="00A75337" w:rsidRPr="00425BC8" w:rsidRDefault="00E7248D" w:rsidP="00321A0D">
      <w:pPr>
        <w:ind w:firstLineChars="200" w:firstLine="640"/>
        <w:rPr>
          <w:rFonts w:ascii="仿宋_GB2312" w:eastAsia="仿宋_GB2312" w:hint="eastAsia"/>
          <w:sz w:val="32"/>
          <w:szCs w:val="32"/>
        </w:rPr>
      </w:pPr>
      <w:r w:rsidRPr="00425BC8">
        <w:rPr>
          <w:rFonts w:ascii="仿宋_GB2312" w:eastAsia="仿宋_GB2312" w:hint="eastAsia"/>
          <w:sz w:val="32"/>
          <w:szCs w:val="32"/>
        </w:rPr>
        <w:t>二、</w:t>
      </w:r>
      <w:r w:rsidR="00761075" w:rsidRPr="00425BC8">
        <w:rPr>
          <w:rFonts w:ascii="仿宋_GB2312" w:eastAsia="仿宋_GB2312" w:hint="eastAsia"/>
          <w:sz w:val="32"/>
          <w:szCs w:val="32"/>
        </w:rPr>
        <w:t>【</w:t>
      </w:r>
      <w:r w:rsidR="002445BC" w:rsidRPr="00425BC8">
        <w:rPr>
          <w:rFonts w:ascii="仿宋_GB2312" w:eastAsia="仿宋_GB2312" w:hint="eastAsia"/>
          <w:sz w:val="32"/>
          <w:szCs w:val="32"/>
        </w:rPr>
        <w:t>组织</w:t>
      </w:r>
      <w:r w:rsidR="00761075" w:rsidRPr="00425BC8">
        <w:rPr>
          <w:rFonts w:ascii="仿宋_GB2312" w:eastAsia="仿宋_GB2312" w:hint="eastAsia"/>
          <w:sz w:val="32"/>
          <w:szCs w:val="32"/>
        </w:rPr>
        <w:t>】</w:t>
      </w:r>
      <w:r w:rsidR="002445BC" w:rsidRPr="00425BC8">
        <w:rPr>
          <w:rFonts w:ascii="仿宋_GB2312" w:eastAsia="仿宋_GB2312" w:hint="eastAsia"/>
          <w:sz w:val="32"/>
          <w:szCs w:val="32"/>
        </w:rPr>
        <w:t>市装配式建筑工作领导小组</w:t>
      </w:r>
      <w:r w:rsidR="00425BC8">
        <w:rPr>
          <w:rFonts w:ascii="仿宋_GB2312" w:eastAsia="仿宋_GB2312" w:hint="eastAsia"/>
          <w:sz w:val="32"/>
          <w:szCs w:val="32"/>
        </w:rPr>
        <w:t>负责全市装配式建筑的发展、优惠政策制定等工作。领导小组</w:t>
      </w:r>
      <w:r w:rsidR="002445BC" w:rsidRPr="00425BC8">
        <w:rPr>
          <w:rFonts w:ascii="仿宋_GB2312" w:eastAsia="仿宋_GB2312" w:hint="eastAsia"/>
          <w:sz w:val="32"/>
          <w:szCs w:val="32"/>
        </w:rPr>
        <w:t>办公室下设在市城乡建设委员会，</w:t>
      </w:r>
      <w:r w:rsidR="00425BC8">
        <w:rPr>
          <w:rFonts w:ascii="仿宋_GB2312" w:eastAsia="仿宋_GB2312" w:hint="eastAsia"/>
          <w:sz w:val="32"/>
          <w:szCs w:val="32"/>
        </w:rPr>
        <w:t>负责</w:t>
      </w:r>
      <w:r w:rsidR="002445BC" w:rsidRPr="00425BC8">
        <w:rPr>
          <w:rFonts w:ascii="仿宋_GB2312" w:eastAsia="仿宋_GB2312" w:hint="eastAsia"/>
          <w:sz w:val="32"/>
          <w:szCs w:val="32"/>
        </w:rPr>
        <w:t>统筹</w:t>
      </w:r>
      <w:r w:rsidR="00A75337" w:rsidRPr="00425BC8">
        <w:rPr>
          <w:rFonts w:ascii="仿宋_GB2312" w:eastAsia="仿宋_GB2312" w:hint="eastAsia"/>
          <w:sz w:val="32"/>
          <w:szCs w:val="32"/>
        </w:rPr>
        <w:t>指导</w:t>
      </w:r>
      <w:r w:rsidR="002445BC" w:rsidRPr="00425BC8">
        <w:rPr>
          <w:rFonts w:ascii="仿宋_GB2312" w:eastAsia="仿宋_GB2312" w:hint="eastAsia"/>
          <w:sz w:val="32"/>
          <w:szCs w:val="32"/>
        </w:rPr>
        <w:t>装配式建筑发展及优惠政策实施，市发改、科技、工信、公安、财政、人社、规自、环保</w:t>
      </w:r>
      <w:r w:rsidR="00A75337" w:rsidRPr="00425BC8">
        <w:rPr>
          <w:rFonts w:ascii="仿宋_GB2312" w:eastAsia="仿宋_GB2312" w:hint="eastAsia"/>
          <w:sz w:val="32"/>
          <w:szCs w:val="32"/>
        </w:rPr>
        <w:t>、房管、交通、商务、审计、国资、市场监管、金融、水务等部门按照各自职能共同做好装配式建筑工作。</w:t>
      </w:r>
    </w:p>
    <w:p w:rsidR="00761075" w:rsidRPr="00425BC8" w:rsidRDefault="00A75337" w:rsidP="00321A0D">
      <w:pPr>
        <w:ind w:firstLineChars="200" w:firstLine="640"/>
        <w:rPr>
          <w:rFonts w:ascii="仿宋_GB2312" w:eastAsia="仿宋_GB2312" w:hint="eastAsia"/>
          <w:sz w:val="32"/>
          <w:szCs w:val="32"/>
        </w:rPr>
      </w:pPr>
      <w:r w:rsidRPr="00425BC8">
        <w:rPr>
          <w:rFonts w:ascii="仿宋_GB2312" w:eastAsia="仿宋_GB2312" w:hint="eastAsia"/>
          <w:sz w:val="32"/>
          <w:szCs w:val="32"/>
        </w:rPr>
        <w:t>各县（市）区政府、开发区管委会负责属地装配式建筑发展及优惠政策实施工作。</w:t>
      </w:r>
    </w:p>
    <w:p w:rsidR="00A75337" w:rsidRPr="00425BC8" w:rsidRDefault="00E7248D" w:rsidP="00321A0D">
      <w:pPr>
        <w:ind w:firstLineChars="200" w:firstLine="640"/>
        <w:rPr>
          <w:rFonts w:ascii="仿宋_GB2312" w:eastAsia="仿宋_GB2312" w:hint="eastAsia"/>
          <w:sz w:val="32"/>
          <w:szCs w:val="32"/>
        </w:rPr>
      </w:pPr>
      <w:r w:rsidRPr="00425BC8">
        <w:rPr>
          <w:rFonts w:ascii="仿宋_GB2312" w:eastAsia="仿宋_GB2312" w:hint="eastAsia"/>
          <w:sz w:val="32"/>
          <w:szCs w:val="32"/>
        </w:rPr>
        <w:t>三</w:t>
      </w:r>
      <w:r w:rsidR="000F5A50" w:rsidRPr="00425BC8">
        <w:rPr>
          <w:rFonts w:ascii="仿宋_GB2312" w:eastAsia="仿宋_GB2312" w:hint="eastAsia"/>
          <w:sz w:val="32"/>
          <w:szCs w:val="32"/>
        </w:rPr>
        <w:t>、</w:t>
      </w:r>
      <w:r w:rsidR="00A75337" w:rsidRPr="00425BC8">
        <w:rPr>
          <w:rFonts w:ascii="仿宋_GB2312" w:eastAsia="仿宋_GB2312" w:hint="eastAsia"/>
          <w:sz w:val="32"/>
          <w:szCs w:val="32"/>
        </w:rPr>
        <w:t>【</w:t>
      </w:r>
      <w:r w:rsidR="00DC7763" w:rsidRPr="00425BC8">
        <w:rPr>
          <w:rFonts w:ascii="仿宋_GB2312" w:eastAsia="仿宋_GB2312" w:hint="eastAsia"/>
          <w:sz w:val="32"/>
          <w:szCs w:val="32"/>
        </w:rPr>
        <w:t>标准</w:t>
      </w:r>
      <w:r w:rsidR="00A75337" w:rsidRPr="00425BC8">
        <w:rPr>
          <w:rFonts w:ascii="仿宋_GB2312" w:eastAsia="仿宋_GB2312" w:hint="eastAsia"/>
          <w:sz w:val="32"/>
          <w:szCs w:val="32"/>
        </w:rPr>
        <w:t>】</w:t>
      </w:r>
      <w:r w:rsidR="00DC7763" w:rsidRPr="00425BC8">
        <w:rPr>
          <w:rFonts w:ascii="仿宋_GB2312" w:eastAsia="仿宋_GB2312" w:hint="eastAsia"/>
          <w:sz w:val="32"/>
          <w:szCs w:val="32"/>
        </w:rPr>
        <w:t>本细则所指的装配式建筑是用预制</w:t>
      </w:r>
      <w:r w:rsidR="00425BC8">
        <w:rPr>
          <w:rFonts w:ascii="仿宋_GB2312" w:eastAsia="仿宋_GB2312" w:hint="eastAsia"/>
          <w:sz w:val="32"/>
          <w:szCs w:val="32"/>
        </w:rPr>
        <w:t>部品部件</w:t>
      </w:r>
      <w:r w:rsidR="00DC7763" w:rsidRPr="00425BC8">
        <w:rPr>
          <w:rFonts w:ascii="仿宋_GB2312" w:eastAsia="仿宋_GB2312" w:hint="eastAsia"/>
          <w:sz w:val="32"/>
          <w:szCs w:val="32"/>
        </w:rPr>
        <w:t>在</w:t>
      </w:r>
      <w:r w:rsidR="00425BC8">
        <w:rPr>
          <w:rFonts w:ascii="仿宋_GB2312" w:eastAsia="仿宋_GB2312" w:hint="eastAsia"/>
          <w:sz w:val="32"/>
          <w:szCs w:val="32"/>
        </w:rPr>
        <w:t>工地</w:t>
      </w:r>
      <w:r w:rsidR="00DC7763" w:rsidRPr="00425BC8">
        <w:rPr>
          <w:rFonts w:ascii="仿宋_GB2312" w:eastAsia="仿宋_GB2312" w:hint="eastAsia"/>
          <w:sz w:val="32"/>
          <w:szCs w:val="32"/>
        </w:rPr>
        <w:t>现场装配而成的建筑，其技术标准为《装配式建筑评价标准》（GB/T51129-2017)。</w:t>
      </w:r>
      <w:r w:rsidR="000F5A50" w:rsidRPr="00425BC8">
        <w:rPr>
          <w:rFonts w:ascii="仿宋_GB2312" w:eastAsia="仿宋_GB2312" w:hint="eastAsia"/>
          <w:sz w:val="32"/>
          <w:szCs w:val="32"/>
        </w:rPr>
        <w:t>结合我市实际，对3.0.3修订如下：</w:t>
      </w:r>
    </w:p>
    <w:p w:rsidR="000F5A50" w:rsidRPr="00425BC8" w:rsidRDefault="000F5A50" w:rsidP="00321A0D">
      <w:pPr>
        <w:ind w:firstLineChars="200" w:firstLine="640"/>
        <w:rPr>
          <w:rFonts w:ascii="仿宋_GB2312" w:eastAsia="仿宋_GB2312" w:hint="eastAsia"/>
          <w:sz w:val="32"/>
          <w:szCs w:val="32"/>
        </w:rPr>
      </w:pPr>
      <w:r w:rsidRPr="00425BC8">
        <w:rPr>
          <w:rFonts w:ascii="仿宋_GB2312" w:eastAsia="仿宋_GB2312" w:hint="eastAsia"/>
          <w:sz w:val="32"/>
          <w:szCs w:val="32"/>
        </w:rPr>
        <w:lastRenderedPageBreak/>
        <w:t>1.2020年12月31日前，装配率不低于30%；</w:t>
      </w:r>
    </w:p>
    <w:p w:rsidR="000F5A50" w:rsidRPr="00425BC8" w:rsidRDefault="000F5A50" w:rsidP="00321A0D">
      <w:pPr>
        <w:ind w:firstLineChars="200" w:firstLine="640"/>
        <w:rPr>
          <w:rFonts w:ascii="仿宋_GB2312" w:eastAsia="仿宋_GB2312" w:hint="eastAsia"/>
          <w:sz w:val="32"/>
          <w:szCs w:val="32"/>
        </w:rPr>
      </w:pPr>
      <w:r w:rsidRPr="00425BC8">
        <w:rPr>
          <w:rFonts w:ascii="仿宋_GB2312" w:eastAsia="仿宋_GB2312" w:hint="eastAsia"/>
          <w:sz w:val="32"/>
          <w:szCs w:val="32"/>
        </w:rPr>
        <w:t>2.2025年12月31日前，装配率不低于40%；</w:t>
      </w:r>
    </w:p>
    <w:p w:rsidR="000F5A50" w:rsidRPr="00425BC8" w:rsidRDefault="000F5A50" w:rsidP="00321A0D">
      <w:pPr>
        <w:ind w:firstLineChars="200" w:firstLine="640"/>
        <w:rPr>
          <w:rFonts w:ascii="仿宋_GB2312" w:eastAsia="仿宋_GB2312" w:hint="eastAsia"/>
          <w:sz w:val="32"/>
          <w:szCs w:val="32"/>
        </w:rPr>
      </w:pPr>
      <w:r w:rsidRPr="00425BC8">
        <w:rPr>
          <w:rFonts w:ascii="仿宋_GB2312" w:eastAsia="仿宋_GB2312" w:hint="eastAsia"/>
          <w:sz w:val="32"/>
          <w:szCs w:val="32"/>
        </w:rPr>
        <w:t>3.2026年1月1日起，装配率执行国家规定，不低于50%。</w:t>
      </w:r>
    </w:p>
    <w:p w:rsidR="00DC7763" w:rsidRPr="00425BC8" w:rsidRDefault="00E7248D" w:rsidP="00321A0D">
      <w:pPr>
        <w:ind w:firstLineChars="200" w:firstLine="640"/>
        <w:rPr>
          <w:rFonts w:ascii="仿宋_GB2312" w:eastAsia="仿宋_GB2312" w:hint="eastAsia"/>
          <w:sz w:val="32"/>
          <w:szCs w:val="32"/>
        </w:rPr>
      </w:pPr>
      <w:r w:rsidRPr="00425BC8">
        <w:rPr>
          <w:rFonts w:ascii="仿宋_GB2312" w:eastAsia="仿宋_GB2312" w:hint="eastAsia"/>
          <w:sz w:val="32"/>
          <w:szCs w:val="32"/>
        </w:rPr>
        <w:t>四、</w:t>
      </w:r>
      <w:r w:rsidR="00DC7763" w:rsidRPr="00425BC8">
        <w:rPr>
          <w:rFonts w:ascii="仿宋_GB2312" w:eastAsia="仿宋_GB2312" w:hint="eastAsia"/>
          <w:sz w:val="32"/>
          <w:szCs w:val="32"/>
        </w:rPr>
        <w:t>【目标】我市装配式建筑发展目标如下：</w:t>
      </w:r>
    </w:p>
    <w:p w:rsidR="00DC7763" w:rsidRPr="00425BC8" w:rsidRDefault="00DC7763" w:rsidP="00321A0D">
      <w:pPr>
        <w:ind w:firstLineChars="200" w:firstLine="640"/>
        <w:rPr>
          <w:rFonts w:ascii="仿宋_GB2312" w:eastAsia="仿宋_GB2312" w:hint="eastAsia"/>
          <w:sz w:val="32"/>
          <w:szCs w:val="32"/>
        </w:rPr>
      </w:pPr>
      <w:r w:rsidRPr="00425BC8">
        <w:rPr>
          <w:rFonts w:ascii="仿宋_GB2312" w:eastAsia="仿宋_GB2312" w:hint="eastAsia"/>
          <w:sz w:val="32"/>
          <w:szCs w:val="32"/>
        </w:rPr>
        <w:t>1.到2020年，新建装配式建筑占新建建筑面积的比例达到20%以上；</w:t>
      </w:r>
    </w:p>
    <w:p w:rsidR="00DC7763" w:rsidRPr="00425BC8" w:rsidRDefault="00DC7763" w:rsidP="00321A0D">
      <w:pPr>
        <w:ind w:firstLineChars="200" w:firstLine="640"/>
        <w:rPr>
          <w:rFonts w:ascii="仿宋_GB2312" w:eastAsia="仿宋_GB2312" w:hint="eastAsia"/>
          <w:sz w:val="32"/>
          <w:szCs w:val="32"/>
        </w:rPr>
      </w:pPr>
      <w:r w:rsidRPr="00425BC8">
        <w:rPr>
          <w:rFonts w:ascii="仿宋_GB2312" w:eastAsia="仿宋_GB2312" w:hint="eastAsia"/>
          <w:sz w:val="32"/>
          <w:szCs w:val="32"/>
        </w:rPr>
        <w:t>2.到202</w:t>
      </w:r>
      <w:r w:rsidR="00E7248D" w:rsidRPr="00425BC8">
        <w:rPr>
          <w:rFonts w:ascii="仿宋_GB2312" w:eastAsia="仿宋_GB2312" w:hint="eastAsia"/>
          <w:sz w:val="32"/>
          <w:szCs w:val="32"/>
        </w:rPr>
        <w:t>5</w:t>
      </w:r>
      <w:r w:rsidRPr="00425BC8">
        <w:rPr>
          <w:rFonts w:ascii="仿宋_GB2312" w:eastAsia="仿宋_GB2312" w:hint="eastAsia"/>
          <w:sz w:val="32"/>
          <w:szCs w:val="32"/>
        </w:rPr>
        <w:t>年，新建装配式建筑占新建建筑面积的比例达到30%以上。</w:t>
      </w:r>
    </w:p>
    <w:p w:rsidR="00C94812" w:rsidRPr="00425BC8" w:rsidRDefault="00DC7763" w:rsidP="00321A0D">
      <w:pPr>
        <w:ind w:firstLineChars="200" w:firstLine="640"/>
        <w:rPr>
          <w:rFonts w:ascii="仿宋_GB2312" w:eastAsia="仿宋_GB2312" w:hint="eastAsia"/>
          <w:sz w:val="32"/>
          <w:szCs w:val="32"/>
        </w:rPr>
      </w:pPr>
      <w:r w:rsidRPr="00425BC8">
        <w:rPr>
          <w:rFonts w:ascii="仿宋_GB2312" w:eastAsia="仿宋_GB2312" w:hint="eastAsia"/>
          <w:sz w:val="32"/>
          <w:szCs w:val="32"/>
        </w:rPr>
        <w:t>五</w:t>
      </w:r>
      <w:r w:rsidR="005E0564" w:rsidRPr="00425BC8">
        <w:rPr>
          <w:rFonts w:ascii="仿宋_GB2312" w:eastAsia="仿宋_GB2312" w:hint="eastAsia"/>
          <w:sz w:val="32"/>
          <w:szCs w:val="32"/>
        </w:rPr>
        <w:t>、</w:t>
      </w:r>
      <w:r w:rsidRPr="00425BC8">
        <w:rPr>
          <w:rFonts w:ascii="仿宋_GB2312" w:eastAsia="仿宋_GB2312" w:hint="eastAsia"/>
          <w:sz w:val="32"/>
          <w:szCs w:val="32"/>
        </w:rPr>
        <w:t>【</w:t>
      </w:r>
      <w:r w:rsidR="00C94812" w:rsidRPr="00425BC8">
        <w:rPr>
          <w:rFonts w:ascii="仿宋_GB2312" w:eastAsia="仿宋_GB2312" w:hint="eastAsia"/>
          <w:sz w:val="32"/>
          <w:szCs w:val="32"/>
        </w:rPr>
        <w:t>政府投资项目</w:t>
      </w:r>
      <w:r w:rsidRPr="00425BC8">
        <w:rPr>
          <w:rFonts w:ascii="仿宋_GB2312" w:eastAsia="仿宋_GB2312" w:hint="eastAsia"/>
          <w:sz w:val="32"/>
          <w:szCs w:val="32"/>
        </w:rPr>
        <w:t>】</w:t>
      </w:r>
      <w:r w:rsidR="00C94812" w:rsidRPr="00425BC8">
        <w:rPr>
          <w:rFonts w:ascii="仿宋_GB2312" w:eastAsia="仿宋_GB2312" w:hint="eastAsia"/>
          <w:sz w:val="32"/>
          <w:szCs w:val="32"/>
        </w:rPr>
        <w:t>政府投资、融资建设的办公、商业、服务业、教育、卫生等公用建筑，经济适用房、廉租房等保障性住房</w:t>
      </w:r>
      <w:r w:rsidR="00425BC8">
        <w:rPr>
          <w:rFonts w:ascii="仿宋_GB2312" w:eastAsia="仿宋_GB2312" w:hint="eastAsia"/>
          <w:sz w:val="32"/>
          <w:szCs w:val="32"/>
        </w:rPr>
        <w:t>，村居（片区）改造安置房</w:t>
      </w:r>
      <w:r w:rsidR="00C94812" w:rsidRPr="00425BC8">
        <w:rPr>
          <w:rFonts w:ascii="仿宋_GB2312" w:eastAsia="仿宋_GB2312" w:hint="eastAsia"/>
          <w:sz w:val="32"/>
          <w:szCs w:val="32"/>
        </w:rPr>
        <w:t>应使用装配式建筑。确因技术、资金等原因无法采用装配式建筑的，需报请市装配式建筑工作领导小组批准。</w:t>
      </w:r>
    </w:p>
    <w:p w:rsidR="00DC7763" w:rsidRPr="00425BC8" w:rsidRDefault="005E0564" w:rsidP="00321A0D">
      <w:pPr>
        <w:ind w:firstLineChars="200" w:firstLine="640"/>
        <w:rPr>
          <w:rFonts w:ascii="仿宋_GB2312" w:eastAsia="仿宋_GB2312" w:hint="eastAsia"/>
          <w:sz w:val="32"/>
          <w:szCs w:val="32"/>
        </w:rPr>
      </w:pPr>
      <w:r w:rsidRPr="00425BC8">
        <w:rPr>
          <w:rFonts w:ascii="仿宋_GB2312" w:eastAsia="仿宋_GB2312" w:hint="eastAsia"/>
          <w:sz w:val="32"/>
          <w:szCs w:val="32"/>
        </w:rPr>
        <w:t>六、【社会投资项目】以招拍挂方式取得土地使用权的，</w:t>
      </w:r>
      <w:r w:rsidR="00397F88" w:rsidRPr="00425BC8">
        <w:rPr>
          <w:rFonts w:ascii="仿宋_GB2312" w:eastAsia="仿宋_GB2312" w:hint="eastAsia"/>
          <w:sz w:val="32"/>
          <w:szCs w:val="32"/>
        </w:rPr>
        <w:t>装配式建筑要求如下：</w:t>
      </w:r>
    </w:p>
    <w:p w:rsidR="00397F88" w:rsidRPr="00425BC8" w:rsidRDefault="00397F88" w:rsidP="00321A0D">
      <w:pPr>
        <w:ind w:firstLineChars="200" w:firstLine="640"/>
        <w:rPr>
          <w:rFonts w:ascii="仿宋_GB2312" w:eastAsia="仿宋_GB2312" w:hint="eastAsia"/>
          <w:sz w:val="32"/>
          <w:szCs w:val="32"/>
        </w:rPr>
      </w:pPr>
      <w:r w:rsidRPr="00425BC8">
        <w:rPr>
          <w:rFonts w:ascii="仿宋_GB2312" w:eastAsia="仿宋_GB2312" w:hint="eastAsia"/>
          <w:sz w:val="32"/>
          <w:szCs w:val="32"/>
        </w:rPr>
        <w:t>1.地上建筑面积5万平方米（含）以上的住宅项目以及地上建筑面积2万平方米（含）以上的非住宅建筑项目应实施装配式建筑，实施装配式建筑</w:t>
      </w:r>
      <w:r w:rsidR="00425BC8">
        <w:rPr>
          <w:rFonts w:ascii="仿宋_GB2312" w:eastAsia="仿宋_GB2312" w:hint="eastAsia"/>
          <w:sz w:val="32"/>
          <w:szCs w:val="32"/>
        </w:rPr>
        <w:t>单体</w:t>
      </w:r>
      <w:r w:rsidRPr="00425BC8">
        <w:rPr>
          <w:rFonts w:ascii="仿宋_GB2312" w:eastAsia="仿宋_GB2312" w:hint="eastAsia"/>
          <w:sz w:val="32"/>
          <w:szCs w:val="32"/>
        </w:rPr>
        <w:t>占总建筑面积比例不应低于30%，该项目中所有混凝土结构建筑原则上应全部使用预制楼梯；</w:t>
      </w:r>
    </w:p>
    <w:p w:rsidR="00397F88" w:rsidRPr="00425BC8" w:rsidRDefault="00397F88" w:rsidP="00321A0D">
      <w:pPr>
        <w:ind w:firstLineChars="200" w:firstLine="640"/>
        <w:rPr>
          <w:rFonts w:ascii="仿宋_GB2312" w:eastAsia="仿宋_GB2312" w:hint="eastAsia"/>
          <w:sz w:val="32"/>
          <w:szCs w:val="32"/>
        </w:rPr>
      </w:pPr>
      <w:r w:rsidRPr="00425BC8">
        <w:rPr>
          <w:rFonts w:ascii="仿宋_GB2312" w:eastAsia="仿宋_GB2312" w:hint="eastAsia"/>
          <w:sz w:val="32"/>
          <w:szCs w:val="32"/>
        </w:rPr>
        <w:t>2.</w:t>
      </w:r>
      <w:r w:rsidR="00425BC8">
        <w:rPr>
          <w:rFonts w:ascii="仿宋_GB2312" w:eastAsia="仿宋_GB2312" w:hint="eastAsia"/>
          <w:sz w:val="32"/>
          <w:szCs w:val="32"/>
        </w:rPr>
        <w:t>建筑面积</w:t>
      </w:r>
      <w:r w:rsidRPr="00425BC8">
        <w:rPr>
          <w:rFonts w:ascii="仿宋_GB2312" w:eastAsia="仿宋_GB2312" w:hint="eastAsia"/>
          <w:sz w:val="32"/>
          <w:szCs w:val="32"/>
        </w:rPr>
        <w:t>小于第一款规定的，</w:t>
      </w:r>
      <w:r w:rsidR="00425BC8">
        <w:rPr>
          <w:rFonts w:ascii="仿宋_GB2312" w:eastAsia="仿宋_GB2312" w:hint="eastAsia"/>
          <w:sz w:val="32"/>
          <w:szCs w:val="32"/>
        </w:rPr>
        <w:t>该项目中全部</w:t>
      </w:r>
      <w:r w:rsidRPr="00425BC8">
        <w:rPr>
          <w:rFonts w:ascii="仿宋_GB2312" w:eastAsia="仿宋_GB2312" w:hint="eastAsia"/>
          <w:sz w:val="32"/>
          <w:szCs w:val="32"/>
        </w:rPr>
        <w:t>混凝土结</w:t>
      </w:r>
      <w:r w:rsidR="00425BC8">
        <w:rPr>
          <w:rFonts w:ascii="仿宋_GB2312" w:eastAsia="仿宋_GB2312" w:hint="eastAsia"/>
          <w:sz w:val="32"/>
          <w:szCs w:val="32"/>
        </w:rPr>
        <w:lastRenderedPageBreak/>
        <w:t>构</w:t>
      </w:r>
      <w:r w:rsidRPr="00425BC8">
        <w:rPr>
          <w:rFonts w:ascii="仿宋_GB2312" w:eastAsia="仿宋_GB2312" w:hint="eastAsia"/>
          <w:sz w:val="32"/>
          <w:szCs w:val="32"/>
        </w:rPr>
        <w:t>原则上应全部使用预制楼梯。</w:t>
      </w:r>
    </w:p>
    <w:p w:rsidR="00425BC8" w:rsidRPr="00425BC8" w:rsidRDefault="00425BC8" w:rsidP="00425BC8">
      <w:pPr>
        <w:ind w:firstLineChars="200" w:firstLine="640"/>
        <w:rPr>
          <w:rFonts w:ascii="仿宋_GB2312" w:eastAsia="仿宋_GB2312" w:hint="eastAsia"/>
          <w:sz w:val="32"/>
          <w:szCs w:val="32"/>
        </w:rPr>
      </w:pPr>
      <w:r>
        <w:rPr>
          <w:rFonts w:ascii="仿宋_GB2312" w:eastAsia="仿宋_GB2312" w:hint="eastAsia"/>
          <w:sz w:val="32"/>
          <w:szCs w:val="32"/>
        </w:rPr>
        <w:t>七</w:t>
      </w:r>
      <w:r w:rsidRPr="00425BC8">
        <w:rPr>
          <w:rFonts w:ascii="仿宋_GB2312" w:eastAsia="仿宋_GB2312" w:hint="eastAsia"/>
          <w:sz w:val="32"/>
          <w:szCs w:val="32"/>
        </w:rPr>
        <w:t>、【建设单位】</w:t>
      </w:r>
      <w:r>
        <w:rPr>
          <w:rFonts w:ascii="仿宋_GB2312" w:eastAsia="仿宋_GB2312" w:hint="eastAsia"/>
          <w:sz w:val="32"/>
          <w:szCs w:val="32"/>
        </w:rPr>
        <w:t>建设单位应</w:t>
      </w:r>
      <w:r w:rsidRPr="00425BC8">
        <w:rPr>
          <w:rFonts w:ascii="仿宋_GB2312" w:eastAsia="仿宋_GB2312" w:hint="eastAsia"/>
          <w:sz w:val="32"/>
          <w:szCs w:val="32"/>
        </w:rPr>
        <w:t>按照有关规定将施工图送审查机构</w:t>
      </w:r>
      <w:r>
        <w:rPr>
          <w:rFonts w:ascii="仿宋_GB2312" w:eastAsia="仿宋_GB2312" w:hint="eastAsia"/>
          <w:sz w:val="32"/>
          <w:szCs w:val="32"/>
        </w:rPr>
        <w:t>审查，施工图设计文件变更涉及装配率变化的，须送原审查机构重新审查；委托监理单位对预制部品部件的生产过程驻厂监理</w:t>
      </w:r>
      <w:r w:rsidR="006D373F">
        <w:rPr>
          <w:rFonts w:ascii="仿宋_GB2312" w:eastAsia="仿宋_GB2312" w:hint="eastAsia"/>
          <w:sz w:val="32"/>
          <w:szCs w:val="32"/>
        </w:rPr>
        <w:t>；</w:t>
      </w:r>
      <w:r w:rsidRPr="00425BC8">
        <w:rPr>
          <w:rFonts w:ascii="仿宋_GB2312" w:eastAsia="仿宋_GB2312" w:hint="eastAsia"/>
          <w:sz w:val="32"/>
          <w:szCs w:val="32"/>
        </w:rPr>
        <w:t>在工程竣工验收报告中，应包含对装配式建筑核心指标的验收意见。</w:t>
      </w:r>
    </w:p>
    <w:p w:rsidR="006D373F" w:rsidRPr="00425BC8" w:rsidRDefault="006D373F" w:rsidP="006D373F">
      <w:pPr>
        <w:ind w:firstLineChars="200" w:firstLine="640"/>
        <w:rPr>
          <w:rFonts w:ascii="仿宋_GB2312" w:eastAsia="仿宋_GB2312" w:hint="eastAsia"/>
          <w:sz w:val="32"/>
          <w:szCs w:val="32"/>
        </w:rPr>
      </w:pPr>
      <w:r>
        <w:rPr>
          <w:rFonts w:ascii="仿宋_GB2312" w:eastAsia="仿宋_GB2312" w:hint="eastAsia"/>
          <w:sz w:val="32"/>
          <w:szCs w:val="32"/>
        </w:rPr>
        <w:t>八</w:t>
      </w:r>
      <w:r w:rsidRPr="00425BC8">
        <w:rPr>
          <w:rFonts w:ascii="仿宋_GB2312" w:eastAsia="仿宋_GB2312" w:hint="eastAsia"/>
          <w:sz w:val="32"/>
          <w:szCs w:val="32"/>
        </w:rPr>
        <w:t>、【设计单位】设计单位</w:t>
      </w:r>
      <w:r>
        <w:rPr>
          <w:rFonts w:ascii="仿宋_GB2312" w:eastAsia="仿宋_GB2312" w:hint="eastAsia"/>
          <w:sz w:val="32"/>
          <w:szCs w:val="32"/>
        </w:rPr>
        <w:t>应</w:t>
      </w:r>
      <w:r w:rsidRPr="00425BC8">
        <w:rPr>
          <w:rFonts w:ascii="仿宋_GB2312" w:eastAsia="仿宋_GB2312" w:hint="eastAsia"/>
          <w:sz w:val="32"/>
          <w:szCs w:val="32"/>
        </w:rPr>
        <w:t>采用BIM技术</w:t>
      </w:r>
      <w:r>
        <w:rPr>
          <w:rFonts w:ascii="仿宋_GB2312" w:eastAsia="仿宋_GB2312" w:hint="eastAsia"/>
          <w:sz w:val="32"/>
          <w:szCs w:val="32"/>
        </w:rPr>
        <w:t>，</w:t>
      </w:r>
      <w:r w:rsidRPr="00425BC8">
        <w:rPr>
          <w:rFonts w:ascii="仿宋_GB2312" w:eastAsia="仿宋_GB2312" w:hint="eastAsia"/>
          <w:sz w:val="32"/>
          <w:szCs w:val="32"/>
        </w:rPr>
        <w:t>按照</w:t>
      </w:r>
      <w:r>
        <w:rPr>
          <w:rFonts w:ascii="仿宋_GB2312" w:eastAsia="仿宋_GB2312" w:hint="eastAsia"/>
          <w:sz w:val="32"/>
          <w:szCs w:val="32"/>
        </w:rPr>
        <w:t>政府文件</w:t>
      </w:r>
      <w:r w:rsidRPr="00425BC8">
        <w:rPr>
          <w:rFonts w:ascii="仿宋_GB2312" w:eastAsia="仿宋_GB2312" w:hint="eastAsia"/>
          <w:sz w:val="32"/>
          <w:szCs w:val="32"/>
        </w:rPr>
        <w:t>和工程建设强制性标准进行设计</w:t>
      </w:r>
      <w:r>
        <w:rPr>
          <w:rFonts w:ascii="仿宋_GB2312" w:eastAsia="仿宋_GB2312" w:hint="eastAsia"/>
          <w:sz w:val="32"/>
          <w:szCs w:val="32"/>
        </w:rPr>
        <w:t>；</w:t>
      </w:r>
      <w:r w:rsidRPr="00425BC8">
        <w:rPr>
          <w:rFonts w:ascii="仿宋_GB2312" w:eastAsia="仿宋_GB2312" w:hint="eastAsia"/>
          <w:sz w:val="32"/>
          <w:szCs w:val="32"/>
        </w:rPr>
        <w:t>一次达到设计深度,不得进行二次拆分，</w:t>
      </w:r>
      <w:r>
        <w:rPr>
          <w:rFonts w:ascii="仿宋_GB2312" w:eastAsia="仿宋_GB2312" w:hint="eastAsia"/>
          <w:sz w:val="32"/>
          <w:szCs w:val="32"/>
        </w:rPr>
        <w:t>应</w:t>
      </w:r>
      <w:r w:rsidRPr="00425BC8">
        <w:rPr>
          <w:rFonts w:ascii="仿宋_GB2312" w:eastAsia="仿宋_GB2312" w:hint="eastAsia"/>
          <w:sz w:val="32"/>
          <w:szCs w:val="32"/>
        </w:rPr>
        <w:t>在设计文件中明确装配式建筑的结构体系、装配率、预制构件品种和规格、主要结构构件的连接方式、质量和安全的保障措施等</w:t>
      </w:r>
      <w:r>
        <w:rPr>
          <w:rFonts w:ascii="仿宋_GB2312" w:eastAsia="仿宋_GB2312" w:hint="eastAsia"/>
          <w:sz w:val="32"/>
          <w:szCs w:val="32"/>
        </w:rPr>
        <w:t>；</w:t>
      </w:r>
      <w:r w:rsidRPr="00425BC8">
        <w:rPr>
          <w:rFonts w:ascii="仿宋_GB2312" w:eastAsia="仿宋_GB2312" w:hint="eastAsia"/>
          <w:sz w:val="32"/>
          <w:szCs w:val="32"/>
        </w:rPr>
        <w:t>做好现场服务，对可能存在的重大风险控制进行专项设计，形成装配式建筑设计专篇。</w:t>
      </w:r>
    </w:p>
    <w:p w:rsidR="00425BC8" w:rsidRPr="00425BC8" w:rsidRDefault="006D373F" w:rsidP="00425BC8">
      <w:pPr>
        <w:ind w:firstLineChars="200" w:firstLine="640"/>
        <w:rPr>
          <w:rFonts w:ascii="仿宋_GB2312" w:eastAsia="仿宋_GB2312" w:hint="eastAsia"/>
          <w:sz w:val="32"/>
          <w:szCs w:val="32"/>
        </w:rPr>
      </w:pPr>
      <w:r>
        <w:rPr>
          <w:rFonts w:ascii="仿宋_GB2312" w:eastAsia="仿宋_GB2312" w:hint="eastAsia"/>
          <w:sz w:val="32"/>
          <w:szCs w:val="32"/>
        </w:rPr>
        <w:t>九</w:t>
      </w:r>
      <w:r w:rsidR="00425BC8" w:rsidRPr="00425BC8">
        <w:rPr>
          <w:rFonts w:ascii="仿宋_GB2312" w:eastAsia="仿宋_GB2312" w:hint="eastAsia"/>
          <w:sz w:val="32"/>
          <w:szCs w:val="32"/>
        </w:rPr>
        <w:t>、【施工单位】施工单位</w:t>
      </w:r>
      <w:r w:rsidR="00425BC8">
        <w:rPr>
          <w:rFonts w:ascii="仿宋_GB2312" w:eastAsia="仿宋_GB2312" w:hint="eastAsia"/>
          <w:sz w:val="32"/>
          <w:szCs w:val="32"/>
        </w:rPr>
        <w:t>应</w:t>
      </w:r>
      <w:r w:rsidR="00425BC8" w:rsidRPr="00425BC8">
        <w:rPr>
          <w:rFonts w:ascii="仿宋_GB2312" w:eastAsia="仿宋_GB2312" w:hint="eastAsia"/>
          <w:sz w:val="32"/>
          <w:szCs w:val="32"/>
        </w:rPr>
        <w:t>根据装配式建筑的特点，制定专项施工方案，按照经审查通过施工图设计文件和经批准的施工方案进行施工</w:t>
      </w:r>
      <w:r>
        <w:rPr>
          <w:rFonts w:ascii="仿宋_GB2312" w:eastAsia="仿宋_GB2312" w:hint="eastAsia"/>
          <w:sz w:val="32"/>
          <w:szCs w:val="32"/>
        </w:rPr>
        <w:t>；实行</w:t>
      </w:r>
      <w:r w:rsidR="00425BC8" w:rsidRPr="006D373F">
        <w:rPr>
          <w:rFonts w:ascii="仿宋_GB2312" w:eastAsia="仿宋_GB2312" w:hint="eastAsia"/>
          <w:sz w:val="32"/>
          <w:szCs w:val="32"/>
        </w:rPr>
        <w:t>首件试拼装</w:t>
      </w:r>
      <w:r>
        <w:rPr>
          <w:rFonts w:ascii="仿宋_GB2312" w:eastAsia="仿宋_GB2312" w:hint="eastAsia"/>
          <w:sz w:val="32"/>
          <w:szCs w:val="32"/>
        </w:rPr>
        <w:t>制度；</w:t>
      </w:r>
      <w:r w:rsidR="00425BC8" w:rsidRPr="00425BC8">
        <w:rPr>
          <w:rFonts w:ascii="仿宋_GB2312" w:eastAsia="仿宋_GB2312" w:hint="eastAsia"/>
          <w:sz w:val="32"/>
          <w:szCs w:val="32"/>
        </w:rPr>
        <w:t>并做好预制构件安装工人和有关质量安全培训工作。</w:t>
      </w:r>
    </w:p>
    <w:p w:rsidR="00425BC8" w:rsidRPr="00425BC8" w:rsidRDefault="006D373F" w:rsidP="00425BC8">
      <w:pPr>
        <w:ind w:firstLineChars="200" w:firstLine="640"/>
        <w:rPr>
          <w:rFonts w:ascii="仿宋_GB2312" w:eastAsia="仿宋_GB2312" w:hint="eastAsia"/>
          <w:sz w:val="32"/>
          <w:szCs w:val="32"/>
        </w:rPr>
      </w:pPr>
      <w:r>
        <w:rPr>
          <w:rFonts w:ascii="仿宋_GB2312" w:eastAsia="仿宋_GB2312" w:hint="eastAsia"/>
          <w:sz w:val="32"/>
          <w:szCs w:val="32"/>
        </w:rPr>
        <w:t>十</w:t>
      </w:r>
      <w:r w:rsidR="00425BC8" w:rsidRPr="00425BC8">
        <w:rPr>
          <w:rFonts w:ascii="仿宋_GB2312" w:eastAsia="仿宋_GB2312" w:hint="eastAsia"/>
          <w:sz w:val="32"/>
          <w:szCs w:val="32"/>
        </w:rPr>
        <w:t>、【监理单位】</w:t>
      </w:r>
      <w:r>
        <w:rPr>
          <w:rFonts w:ascii="仿宋_GB2312" w:eastAsia="仿宋_GB2312" w:hint="eastAsia"/>
          <w:sz w:val="32"/>
          <w:szCs w:val="32"/>
        </w:rPr>
        <w:t>监理单位应</w:t>
      </w:r>
      <w:r w:rsidR="00425BC8" w:rsidRPr="00425BC8">
        <w:rPr>
          <w:rFonts w:ascii="仿宋_GB2312" w:eastAsia="仿宋_GB2312" w:hint="eastAsia"/>
          <w:sz w:val="32"/>
          <w:szCs w:val="32"/>
        </w:rPr>
        <w:t>结合装配式建筑特点，编制有针对性的监理规划、专项监理细则和旁站监理方案，采取旁站、巡视和平行检验等形式，关键环节和关键部位旁站须留存影像资料</w:t>
      </w:r>
      <w:r>
        <w:rPr>
          <w:rFonts w:ascii="仿宋_GB2312" w:eastAsia="仿宋_GB2312" w:hint="eastAsia"/>
          <w:sz w:val="32"/>
          <w:szCs w:val="32"/>
        </w:rPr>
        <w:t>；</w:t>
      </w:r>
      <w:r w:rsidR="00425BC8" w:rsidRPr="00425BC8">
        <w:rPr>
          <w:rFonts w:ascii="仿宋_GB2312" w:eastAsia="仿宋_GB2312" w:hint="eastAsia"/>
          <w:sz w:val="32"/>
          <w:szCs w:val="32"/>
        </w:rPr>
        <w:t>在监理合同中</w:t>
      </w:r>
      <w:r>
        <w:rPr>
          <w:rFonts w:ascii="仿宋_GB2312" w:eastAsia="仿宋_GB2312" w:hint="eastAsia"/>
          <w:sz w:val="32"/>
          <w:szCs w:val="32"/>
        </w:rPr>
        <w:t>应</w:t>
      </w:r>
      <w:r w:rsidR="00425BC8" w:rsidRPr="00425BC8">
        <w:rPr>
          <w:rFonts w:ascii="仿宋_GB2312" w:eastAsia="仿宋_GB2312" w:hint="eastAsia"/>
          <w:sz w:val="32"/>
          <w:szCs w:val="32"/>
        </w:rPr>
        <w:t>明确驻厂监理</w:t>
      </w:r>
      <w:r>
        <w:rPr>
          <w:rFonts w:ascii="仿宋_GB2312" w:eastAsia="仿宋_GB2312" w:hint="eastAsia"/>
          <w:sz w:val="32"/>
          <w:szCs w:val="32"/>
        </w:rPr>
        <w:t>内容，并按照规定做好装配式建筑工程</w:t>
      </w:r>
      <w:r w:rsidR="00425BC8" w:rsidRPr="00425BC8">
        <w:rPr>
          <w:rFonts w:ascii="仿宋_GB2312" w:eastAsia="仿宋_GB2312" w:hint="eastAsia"/>
          <w:sz w:val="32"/>
          <w:szCs w:val="32"/>
        </w:rPr>
        <w:t>验收工作。</w:t>
      </w:r>
    </w:p>
    <w:p w:rsidR="00425BC8" w:rsidRPr="00425BC8" w:rsidRDefault="00425BC8" w:rsidP="00425BC8">
      <w:pPr>
        <w:ind w:firstLineChars="200" w:firstLine="640"/>
        <w:rPr>
          <w:rFonts w:ascii="仿宋_GB2312" w:eastAsia="仿宋_GB2312" w:hint="eastAsia"/>
          <w:sz w:val="32"/>
          <w:szCs w:val="32"/>
        </w:rPr>
      </w:pPr>
      <w:r w:rsidRPr="00425BC8">
        <w:rPr>
          <w:rFonts w:ascii="仿宋_GB2312" w:eastAsia="仿宋_GB2312" w:hint="eastAsia"/>
          <w:sz w:val="32"/>
          <w:szCs w:val="32"/>
        </w:rPr>
        <w:t>十</w:t>
      </w:r>
      <w:r w:rsidR="006D373F">
        <w:rPr>
          <w:rFonts w:ascii="仿宋_GB2312" w:eastAsia="仿宋_GB2312" w:hint="eastAsia"/>
          <w:sz w:val="32"/>
          <w:szCs w:val="32"/>
        </w:rPr>
        <w:t>一</w:t>
      </w:r>
      <w:r w:rsidRPr="00425BC8">
        <w:rPr>
          <w:rFonts w:ascii="仿宋_GB2312" w:eastAsia="仿宋_GB2312" w:hint="eastAsia"/>
          <w:sz w:val="32"/>
          <w:szCs w:val="32"/>
        </w:rPr>
        <w:t>、【部品部件生产】部品部件生产单位应根据国家、</w:t>
      </w:r>
      <w:r w:rsidRPr="00425BC8">
        <w:rPr>
          <w:rFonts w:ascii="仿宋_GB2312" w:eastAsia="仿宋_GB2312" w:hint="eastAsia"/>
          <w:sz w:val="32"/>
          <w:szCs w:val="32"/>
        </w:rPr>
        <w:lastRenderedPageBreak/>
        <w:t>省的技术标准、图集和施工图设计文件进行生产，并提供</w:t>
      </w:r>
      <w:r w:rsidR="006D373F">
        <w:rPr>
          <w:rFonts w:ascii="仿宋_GB2312" w:eastAsia="仿宋_GB2312" w:hint="eastAsia"/>
          <w:sz w:val="32"/>
          <w:szCs w:val="32"/>
        </w:rPr>
        <w:t>部品部件质量证明文件。预制部品部件</w:t>
      </w:r>
      <w:r w:rsidRPr="00425BC8">
        <w:rPr>
          <w:rFonts w:ascii="仿宋_GB2312" w:eastAsia="仿宋_GB2312" w:hint="eastAsia"/>
          <w:sz w:val="32"/>
          <w:szCs w:val="32"/>
        </w:rPr>
        <w:t>应具有生产企业名称、制作日期、品种、规格、编号等信息的出厂标识，出厂标识应设置在便于现场识别的部位。预制</w:t>
      </w:r>
      <w:r w:rsidR="006D373F">
        <w:rPr>
          <w:rFonts w:ascii="仿宋_GB2312" w:eastAsia="仿宋_GB2312" w:hint="eastAsia"/>
          <w:sz w:val="32"/>
          <w:szCs w:val="32"/>
        </w:rPr>
        <w:t>部品部件生产单位应接受项目建设单位委派的驻厂监理监督，所有部品部件</w:t>
      </w:r>
      <w:r w:rsidRPr="00425BC8">
        <w:rPr>
          <w:rFonts w:ascii="仿宋_GB2312" w:eastAsia="仿宋_GB2312" w:hint="eastAsia"/>
          <w:sz w:val="32"/>
          <w:szCs w:val="32"/>
        </w:rPr>
        <w:t>产品必须具有可追溯措施。</w:t>
      </w:r>
    </w:p>
    <w:p w:rsidR="00DC7763" w:rsidRPr="00425BC8" w:rsidRDefault="006D373F" w:rsidP="00321A0D">
      <w:pPr>
        <w:ind w:firstLineChars="200" w:firstLine="640"/>
        <w:rPr>
          <w:rFonts w:ascii="仿宋_GB2312" w:eastAsia="仿宋_GB2312" w:hint="eastAsia"/>
          <w:sz w:val="32"/>
          <w:szCs w:val="32"/>
        </w:rPr>
      </w:pPr>
      <w:r>
        <w:rPr>
          <w:rFonts w:ascii="仿宋_GB2312" w:eastAsia="仿宋_GB2312" w:hint="eastAsia"/>
          <w:sz w:val="32"/>
          <w:szCs w:val="32"/>
        </w:rPr>
        <w:t>十二</w:t>
      </w:r>
      <w:r w:rsidR="00397F88" w:rsidRPr="00425BC8">
        <w:rPr>
          <w:rFonts w:ascii="仿宋_GB2312" w:eastAsia="仿宋_GB2312" w:hint="eastAsia"/>
          <w:sz w:val="32"/>
          <w:szCs w:val="32"/>
        </w:rPr>
        <w:t>、【立项】发改部门在政府投资项目立项阶段，</w:t>
      </w:r>
      <w:r>
        <w:rPr>
          <w:rFonts w:ascii="仿宋_GB2312" w:eastAsia="仿宋_GB2312" w:hint="eastAsia"/>
          <w:sz w:val="32"/>
          <w:szCs w:val="32"/>
        </w:rPr>
        <w:t>应</w:t>
      </w:r>
      <w:r w:rsidR="00397F88" w:rsidRPr="00425BC8">
        <w:rPr>
          <w:rFonts w:ascii="仿宋_GB2312" w:eastAsia="仿宋_GB2312" w:hint="eastAsia"/>
          <w:sz w:val="32"/>
          <w:szCs w:val="32"/>
        </w:rPr>
        <w:t>明确第五条所列项目的装配式建筑条件，对采用装配式建筑技术所产生的成本增量应列入投资概算。</w:t>
      </w:r>
    </w:p>
    <w:p w:rsidR="00397F88" w:rsidRPr="00425BC8" w:rsidRDefault="006D373F" w:rsidP="00321A0D">
      <w:pPr>
        <w:ind w:firstLineChars="200" w:firstLine="640"/>
        <w:rPr>
          <w:rFonts w:ascii="仿宋_GB2312" w:eastAsia="仿宋_GB2312" w:hint="eastAsia"/>
          <w:sz w:val="32"/>
          <w:szCs w:val="32"/>
        </w:rPr>
      </w:pPr>
      <w:r>
        <w:rPr>
          <w:rFonts w:ascii="仿宋_GB2312" w:eastAsia="仿宋_GB2312" w:hint="eastAsia"/>
          <w:sz w:val="32"/>
          <w:szCs w:val="32"/>
        </w:rPr>
        <w:t>十三</w:t>
      </w:r>
      <w:r w:rsidR="00397F88" w:rsidRPr="00425BC8">
        <w:rPr>
          <w:rFonts w:ascii="仿宋_GB2312" w:eastAsia="仿宋_GB2312" w:hint="eastAsia"/>
          <w:sz w:val="32"/>
          <w:szCs w:val="32"/>
        </w:rPr>
        <w:t>、</w:t>
      </w:r>
      <w:r w:rsidR="000C2075" w:rsidRPr="00425BC8">
        <w:rPr>
          <w:rFonts w:ascii="仿宋_GB2312" w:eastAsia="仿宋_GB2312" w:hint="eastAsia"/>
          <w:sz w:val="32"/>
          <w:szCs w:val="32"/>
        </w:rPr>
        <w:t>【土地出让】</w:t>
      </w:r>
      <w:r>
        <w:rPr>
          <w:rFonts w:ascii="仿宋_GB2312" w:eastAsia="仿宋_GB2312" w:hint="eastAsia"/>
          <w:sz w:val="32"/>
          <w:szCs w:val="32"/>
        </w:rPr>
        <w:t>自然资源</w:t>
      </w:r>
      <w:r w:rsidR="000C2075" w:rsidRPr="00425BC8">
        <w:rPr>
          <w:rFonts w:ascii="仿宋_GB2312" w:eastAsia="仿宋_GB2312" w:hint="eastAsia"/>
          <w:sz w:val="32"/>
          <w:szCs w:val="32"/>
        </w:rPr>
        <w:t>部门在土地出让时应将装配式建筑要求写入土地出让公告，并在土地出让合同中明确发展装配式建筑相关要求。</w:t>
      </w:r>
    </w:p>
    <w:p w:rsidR="006D373F" w:rsidRDefault="000C2075" w:rsidP="00321A0D">
      <w:pPr>
        <w:ind w:firstLineChars="200" w:firstLine="640"/>
        <w:rPr>
          <w:rFonts w:ascii="仿宋_GB2312" w:eastAsia="仿宋_GB2312" w:hint="eastAsia"/>
          <w:sz w:val="32"/>
          <w:szCs w:val="32"/>
        </w:rPr>
      </w:pPr>
      <w:r w:rsidRPr="00425BC8">
        <w:rPr>
          <w:rFonts w:ascii="仿宋_GB2312" w:eastAsia="仿宋_GB2312" w:hint="eastAsia"/>
          <w:sz w:val="32"/>
          <w:szCs w:val="32"/>
        </w:rPr>
        <w:t>十</w:t>
      </w:r>
      <w:r w:rsidR="006D373F">
        <w:rPr>
          <w:rFonts w:ascii="仿宋_GB2312" w:eastAsia="仿宋_GB2312" w:hint="eastAsia"/>
          <w:sz w:val="32"/>
          <w:szCs w:val="32"/>
        </w:rPr>
        <w:t>四</w:t>
      </w:r>
      <w:r w:rsidRPr="00425BC8">
        <w:rPr>
          <w:rFonts w:ascii="仿宋_GB2312" w:eastAsia="仿宋_GB2312" w:hint="eastAsia"/>
          <w:sz w:val="32"/>
          <w:szCs w:val="32"/>
        </w:rPr>
        <w:t>、【规划条件】</w:t>
      </w:r>
      <w:r w:rsidR="00674178" w:rsidRPr="00425BC8">
        <w:rPr>
          <w:rFonts w:ascii="仿宋_GB2312" w:eastAsia="仿宋_GB2312" w:hint="eastAsia"/>
          <w:sz w:val="32"/>
          <w:szCs w:val="32"/>
        </w:rPr>
        <w:t>建设单位在提交总体设计（初步设计）文件及施工图设计文件时，必须在设计总说明中，明确实施装配式建筑的单位工程（幢号）、面积、比例等相关信息。</w:t>
      </w:r>
    </w:p>
    <w:p w:rsidR="00674178" w:rsidRPr="00425BC8" w:rsidRDefault="00EF0268" w:rsidP="00321A0D">
      <w:pPr>
        <w:ind w:firstLineChars="200" w:firstLine="640"/>
        <w:rPr>
          <w:rFonts w:ascii="仿宋_GB2312" w:eastAsia="仿宋_GB2312" w:hint="eastAsia"/>
          <w:sz w:val="32"/>
          <w:szCs w:val="32"/>
        </w:rPr>
      </w:pPr>
      <w:r w:rsidRPr="00425BC8">
        <w:rPr>
          <w:rFonts w:ascii="仿宋_GB2312" w:eastAsia="仿宋_GB2312" w:hint="eastAsia"/>
          <w:sz w:val="32"/>
          <w:szCs w:val="32"/>
        </w:rPr>
        <w:t>申请</w:t>
      </w:r>
      <w:r>
        <w:rPr>
          <w:rFonts w:ascii="仿宋_GB2312" w:eastAsia="仿宋_GB2312" w:hint="eastAsia"/>
          <w:sz w:val="32"/>
          <w:szCs w:val="32"/>
        </w:rPr>
        <w:t>装配式建筑</w:t>
      </w:r>
      <w:r w:rsidRPr="00425BC8">
        <w:rPr>
          <w:rFonts w:ascii="仿宋_GB2312" w:eastAsia="仿宋_GB2312" w:hint="eastAsia"/>
          <w:sz w:val="32"/>
          <w:szCs w:val="32"/>
        </w:rPr>
        <w:t>面积奖励的，应出具装配式建筑实施承诺</w:t>
      </w:r>
      <w:r>
        <w:rPr>
          <w:rFonts w:ascii="仿宋_GB2312" w:eastAsia="仿宋_GB2312" w:hint="eastAsia"/>
          <w:sz w:val="32"/>
          <w:szCs w:val="32"/>
        </w:rPr>
        <w:t>，</w:t>
      </w:r>
      <w:r w:rsidR="00674178" w:rsidRPr="00425BC8">
        <w:rPr>
          <w:rFonts w:ascii="仿宋_GB2312" w:eastAsia="仿宋_GB2312" w:hint="eastAsia"/>
          <w:sz w:val="32"/>
          <w:szCs w:val="32"/>
        </w:rPr>
        <w:t>规划部门在发放《建设工程规划许可证》时，应直接计入奖励面积，该奖励面积不得预售。</w:t>
      </w:r>
    </w:p>
    <w:p w:rsidR="000C2075" w:rsidRPr="00425BC8" w:rsidRDefault="000C2075" w:rsidP="00321A0D">
      <w:pPr>
        <w:ind w:firstLineChars="200" w:firstLine="640"/>
        <w:rPr>
          <w:rFonts w:ascii="仿宋_GB2312" w:eastAsia="仿宋_GB2312" w:hint="eastAsia"/>
          <w:sz w:val="32"/>
          <w:szCs w:val="32"/>
        </w:rPr>
      </w:pPr>
      <w:r w:rsidRPr="00425BC8">
        <w:rPr>
          <w:rFonts w:ascii="仿宋_GB2312" w:eastAsia="仿宋_GB2312" w:hint="eastAsia"/>
          <w:sz w:val="32"/>
          <w:szCs w:val="32"/>
        </w:rPr>
        <w:t>十</w:t>
      </w:r>
      <w:r w:rsidR="006D373F">
        <w:rPr>
          <w:rFonts w:ascii="仿宋_GB2312" w:eastAsia="仿宋_GB2312" w:hint="eastAsia"/>
          <w:sz w:val="32"/>
          <w:szCs w:val="32"/>
        </w:rPr>
        <w:t>五</w:t>
      </w:r>
      <w:r w:rsidRPr="00425BC8">
        <w:rPr>
          <w:rFonts w:ascii="仿宋_GB2312" w:eastAsia="仿宋_GB2312" w:hint="eastAsia"/>
          <w:sz w:val="32"/>
          <w:szCs w:val="32"/>
        </w:rPr>
        <w:t>、【招投标】</w:t>
      </w:r>
      <w:r w:rsidR="00871D91" w:rsidRPr="00425BC8">
        <w:rPr>
          <w:rFonts w:ascii="仿宋_GB2312" w:eastAsia="仿宋_GB2312" w:hint="eastAsia"/>
          <w:sz w:val="32"/>
          <w:szCs w:val="32"/>
        </w:rPr>
        <w:t>装配式建筑项目原则上</w:t>
      </w:r>
      <w:r w:rsidR="006D373F">
        <w:rPr>
          <w:rFonts w:ascii="仿宋_GB2312" w:eastAsia="仿宋_GB2312" w:hint="eastAsia"/>
          <w:sz w:val="32"/>
          <w:szCs w:val="32"/>
        </w:rPr>
        <w:t>应</w:t>
      </w:r>
      <w:r w:rsidR="00871D91" w:rsidRPr="00425BC8">
        <w:rPr>
          <w:rFonts w:ascii="仿宋_GB2312" w:eastAsia="仿宋_GB2312" w:hint="eastAsia"/>
          <w:sz w:val="32"/>
          <w:szCs w:val="32"/>
        </w:rPr>
        <w:t>采用设计、施工、采购一体化（EPC）总承包模式进行招标。招标方式可按照技术复杂类工程项目实行邀请招标。</w:t>
      </w:r>
    </w:p>
    <w:p w:rsidR="001D3FA6" w:rsidRDefault="000C2075" w:rsidP="00321A0D">
      <w:pPr>
        <w:ind w:firstLineChars="200" w:firstLine="640"/>
        <w:rPr>
          <w:rFonts w:ascii="仿宋_GB2312" w:eastAsia="仿宋_GB2312" w:hint="eastAsia"/>
          <w:sz w:val="32"/>
          <w:szCs w:val="32"/>
        </w:rPr>
      </w:pPr>
      <w:r w:rsidRPr="00425BC8">
        <w:rPr>
          <w:rFonts w:ascii="仿宋_GB2312" w:eastAsia="仿宋_GB2312" w:hint="eastAsia"/>
          <w:sz w:val="32"/>
          <w:szCs w:val="32"/>
        </w:rPr>
        <w:lastRenderedPageBreak/>
        <w:t>十</w:t>
      </w:r>
      <w:r w:rsidR="006D373F">
        <w:rPr>
          <w:rFonts w:ascii="仿宋_GB2312" w:eastAsia="仿宋_GB2312" w:hint="eastAsia"/>
          <w:sz w:val="32"/>
          <w:szCs w:val="32"/>
        </w:rPr>
        <w:t>六</w:t>
      </w:r>
      <w:r w:rsidRPr="00425BC8">
        <w:rPr>
          <w:rFonts w:ascii="仿宋_GB2312" w:eastAsia="仿宋_GB2312" w:hint="eastAsia"/>
          <w:sz w:val="32"/>
          <w:szCs w:val="32"/>
        </w:rPr>
        <w:t>、【施工图审查】</w:t>
      </w:r>
      <w:r w:rsidR="00674178" w:rsidRPr="00425BC8">
        <w:rPr>
          <w:rFonts w:ascii="仿宋_GB2312" w:eastAsia="仿宋_GB2312" w:hint="eastAsia"/>
          <w:sz w:val="32"/>
          <w:szCs w:val="32"/>
        </w:rPr>
        <w:t>施工图审查机构对未明确结构体系、装配率、预制部品部件品种和规格等专项设计说明及未实现建筑、结构、设备管线、装修一体化设计的，不予发放《施工图设计文件审查合格书》。</w:t>
      </w:r>
    </w:p>
    <w:p w:rsidR="002644CA" w:rsidRPr="00425BC8" w:rsidRDefault="002644CA" w:rsidP="00321A0D">
      <w:pPr>
        <w:ind w:firstLineChars="200" w:firstLine="640"/>
        <w:rPr>
          <w:rFonts w:ascii="仿宋_GB2312" w:eastAsia="仿宋_GB2312" w:hint="eastAsia"/>
          <w:sz w:val="32"/>
          <w:szCs w:val="32"/>
        </w:rPr>
      </w:pPr>
      <w:r w:rsidRPr="00425BC8">
        <w:rPr>
          <w:rFonts w:ascii="仿宋_GB2312" w:eastAsia="仿宋_GB2312" w:hint="eastAsia"/>
          <w:sz w:val="32"/>
          <w:szCs w:val="32"/>
        </w:rPr>
        <w:t>申请装配式建筑奖励的，由建设单位提出申请，建设主管部门组织专家对设计图纸进行预评价，符合要求的，给予相应奖励。</w:t>
      </w:r>
    </w:p>
    <w:p w:rsidR="00674178" w:rsidRPr="00425BC8" w:rsidRDefault="000C2075" w:rsidP="00321A0D">
      <w:pPr>
        <w:ind w:firstLineChars="200" w:firstLine="640"/>
        <w:rPr>
          <w:rFonts w:ascii="仿宋_GB2312" w:eastAsia="仿宋_GB2312" w:hint="eastAsia"/>
          <w:sz w:val="32"/>
          <w:szCs w:val="32"/>
        </w:rPr>
      </w:pPr>
      <w:r w:rsidRPr="00425BC8">
        <w:rPr>
          <w:rFonts w:ascii="仿宋_GB2312" w:eastAsia="仿宋_GB2312" w:hint="eastAsia"/>
          <w:sz w:val="32"/>
          <w:szCs w:val="32"/>
        </w:rPr>
        <w:t>十</w:t>
      </w:r>
      <w:r w:rsidR="001D3FA6">
        <w:rPr>
          <w:rFonts w:ascii="仿宋_GB2312" w:eastAsia="仿宋_GB2312" w:hint="eastAsia"/>
          <w:sz w:val="32"/>
          <w:szCs w:val="32"/>
        </w:rPr>
        <w:t>七</w:t>
      </w:r>
      <w:r w:rsidRPr="00425BC8">
        <w:rPr>
          <w:rFonts w:ascii="仿宋_GB2312" w:eastAsia="仿宋_GB2312" w:hint="eastAsia"/>
          <w:sz w:val="32"/>
          <w:szCs w:val="32"/>
        </w:rPr>
        <w:t>、【建设监管】</w:t>
      </w:r>
      <w:r w:rsidR="00674178" w:rsidRPr="00425BC8">
        <w:rPr>
          <w:rFonts w:ascii="仿宋_GB2312" w:eastAsia="仿宋_GB2312" w:hint="eastAsia"/>
          <w:sz w:val="32"/>
          <w:szCs w:val="32"/>
        </w:rPr>
        <w:t>建设主管部门应</w:t>
      </w:r>
      <w:r w:rsidR="001D3FA6">
        <w:rPr>
          <w:rFonts w:ascii="仿宋_GB2312" w:eastAsia="仿宋_GB2312" w:hint="eastAsia"/>
          <w:sz w:val="32"/>
          <w:szCs w:val="32"/>
        </w:rPr>
        <w:t>明确装配式建筑监督程序，规范</w:t>
      </w:r>
      <w:r w:rsidR="00321A0D" w:rsidRPr="00425BC8">
        <w:rPr>
          <w:rFonts w:ascii="仿宋_GB2312" w:eastAsia="仿宋_GB2312" w:hint="eastAsia"/>
          <w:sz w:val="32"/>
          <w:szCs w:val="32"/>
        </w:rPr>
        <w:t>监督制度</w:t>
      </w:r>
      <w:r w:rsidR="001D3FA6">
        <w:rPr>
          <w:rFonts w:ascii="仿宋_GB2312" w:eastAsia="仿宋_GB2312" w:hint="eastAsia"/>
          <w:sz w:val="32"/>
          <w:szCs w:val="32"/>
        </w:rPr>
        <w:t>，对未按施工图设计文件落实装配式建筑相关要求或设计变更降低装配式建筑面积、装配率的，</w:t>
      </w:r>
      <w:r w:rsidR="00321A0D" w:rsidRPr="00425BC8">
        <w:rPr>
          <w:rFonts w:ascii="仿宋_GB2312" w:eastAsia="仿宋_GB2312" w:hint="eastAsia"/>
          <w:sz w:val="32"/>
          <w:szCs w:val="32"/>
        </w:rPr>
        <w:t>责令整改，整改不合格不得进行下一道工序，</w:t>
      </w:r>
      <w:r w:rsidR="001D3FA6">
        <w:rPr>
          <w:rFonts w:ascii="仿宋_GB2312" w:eastAsia="仿宋_GB2312" w:hint="eastAsia"/>
          <w:sz w:val="32"/>
          <w:szCs w:val="32"/>
        </w:rPr>
        <w:t>同时</w:t>
      </w:r>
      <w:r w:rsidR="00321A0D" w:rsidRPr="00425BC8">
        <w:rPr>
          <w:rFonts w:ascii="仿宋_GB2312" w:eastAsia="仿宋_GB2312" w:hint="eastAsia"/>
          <w:sz w:val="32"/>
          <w:szCs w:val="32"/>
        </w:rPr>
        <w:t>按照《建设工程质量管理条例》</w:t>
      </w:r>
      <w:r w:rsidR="001D3FA6">
        <w:rPr>
          <w:rFonts w:ascii="仿宋_GB2312" w:eastAsia="仿宋_GB2312" w:hint="eastAsia"/>
          <w:sz w:val="32"/>
          <w:szCs w:val="32"/>
        </w:rPr>
        <w:t>进行处罚，及时上报市装配式</w:t>
      </w:r>
      <w:r w:rsidR="00321A0D" w:rsidRPr="00425BC8">
        <w:rPr>
          <w:rFonts w:ascii="仿宋_GB2312" w:eastAsia="仿宋_GB2312" w:hint="eastAsia"/>
          <w:sz w:val="32"/>
          <w:szCs w:val="32"/>
        </w:rPr>
        <w:t>建筑工作领导小组办公室。</w:t>
      </w:r>
    </w:p>
    <w:p w:rsidR="001D3FA6" w:rsidRDefault="001D3FA6" w:rsidP="00321A0D">
      <w:pPr>
        <w:ind w:firstLineChars="200" w:firstLine="640"/>
        <w:rPr>
          <w:rFonts w:ascii="仿宋_GB2312" w:eastAsia="仿宋_GB2312" w:hint="eastAsia"/>
          <w:sz w:val="32"/>
          <w:szCs w:val="32"/>
        </w:rPr>
      </w:pPr>
      <w:r>
        <w:rPr>
          <w:rFonts w:ascii="仿宋_GB2312" w:eastAsia="仿宋_GB2312" w:hint="eastAsia"/>
          <w:sz w:val="32"/>
          <w:szCs w:val="32"/>
        </w:rPr>
        <w:t>十八</w:t>
      </w:r>
      <w:r w:rsidR="000C2075" w:rsidRPr="00425BC8">
        <w:rPr>
          <w:rFonts w:ascii="仿宋_GB2312" w:eastAsia="仿宋_GB2312" w:hint="eastAsia"/>
          <w:sz w:val="32"/>
          <w:szCs w:val="32"/>
        </w:rPr>
        <w:t>、【</w:t>
      </w:r>
      <w:r w:rsidR="00321A0D" w:rsidRPr="00425BC8">
        <w:rPr>
          <w:rFonts w:ascii="仿宋_GB2312" w:eastAsia="仿宋_GB2312" w:hint="eastAsia"/>
          <w:sz w:val="32"/>
          <w:szCs w:val="32"/>
        </w:rPr>
        <w:t>竣工</w:t>
      </w:r>
      <w:r w:rsidR="000C2075" w:rsidRPr="00425BC8">
        <w:rPr>
          <w:rFonts w:ascii="仿宋_GB2312" w:eastAsia="仿宋_GB2312" w:hint="eastAsia"/>
          <w:sz w:val="32"/>
          <w:szCs w:val="32"/>
        </w:rPr>
        <w:t>验收】</w:t>
      </w:r>
      <w:r w:rsidR="00321A0D" w:rsidRPr="00425BC8">
        <w:rPr>
          <w:rFonts w:ascii="仿宋_GB2312" w:eastAsia="仿宋_GB2312" w:hint="eastAsia"/>
          <w:sz w:val="32"/>
          <w:szCs w:val="32"/>
        </w:rPr>
        <w:t>竣工验收</w:t>
      </w:r>
      <w:r>
        <w:rPr>
          <w:rFonts w:ascii="仿宋_GB2312" w:eastAsia="仿宋_GB2312" w:hint="eastAsia"/>
          <w:sz w:val="32"/>
          <w:szCs w:val="32"/>
        </w:rPr>
        <w:t>各责任单位应对装配式建筑质量进行全面</w:t>
      </w:r>
      <w:r w:rsidR="00321A0D" w:rsidRPr="00425BC8">
        <w:rPr>
          <w:rFonts w:ascii="仿宋_GB2312" w:eastAsia="仿宋_GB2312" w:hint="eastAsia"/>
          <w:sz w:val="32"/>
          <w:szCs w:val="32"/>
        </w:rPr>
        <w:t>验收评价，形成专项验收报告。建设行政主管部门可对装配式建筑实施分层、分阶段验收制度。</w:t>
      </w:r>
    </w:p>
    <w:p w:rsidR="000C2075" w:rsidRPr="00425BC8" w:rsidRDefault="002644CA" w:rsidP="00321A0D">
      <w:pPr>
        <w:ind w:firstLineChars="200" w:firstLine="640"/>
        <w:rPr>
          <w:rFonts w:ascii="仿宋_GB2312" w:eastAsia="仿宋_GB2312" w:hint="eastAsia"/>
          <w:sz w:val="32"/>
          <w:szCs w:val="32"/>
        </w:rPr>
      </w:pPr>
      <w:r w:rsidRPr="00425BC8">
        <w:rPr>
          <w:rFonts w:ascii="仿宋_GB2312" w:eastAsia="仿宋_GB2312" w:hint="eastAsia"/>
          <w:sz w:val="32"/>
          <w:szCs w:val="32"/>
        </w:rPr>
        <w:t>申请装配式建筑奖励的，</w:t>
      </w:r>
      <w:r w:rsidR="001D3FA6">
        <w:rPr>
          <w:rFonts w:ascii="仿宋_GB2312" w:eastAsia="仿宋_GB2312" w:hint="eastAsia"/>
          <w:sz w:val="32"/>
          <w:szCs w:val="32"/>
        </w:rPr>
        <w:t>竣工验收时</w:t>
      </w:r>
      <w:r w:rsidRPr="00425BC8">
        <w:rPr>
          <w:rFonts w:ascii="仿宋_GB2312" w:eastAsia="仿宋_GB2312" w:hint="eastAsia"/>
          <w:sz w:val="32"/>
          <w:szCs w:val="32"/>
        </w:rPr>
        <w:t>，建设主管部门组织专家对项目进行竣工验收评价，对符合不要求的，扣除相应奖励。</w:t>
      </w:r>
    </w:p>
    <w:p w:rsidR="001D3FA6" w:rsidRPr="00425BC8" w:rsidRDefault="001D3FA6" w:rsidP="001D3FA6">
      <w:pPr>
        <w:ind w:firstLineChars="200" w:firstLine="640"/>
        <w:rPr>
          <w:rFonts w:ascii="仿宋_GB2312" w:eastAsia="仿宋_GB2312" w:hint="eastAsia"/>
          <w:sz w:val="32"/>
          <w:szCs w:val="32"/>
        </w:rPr>
      </w:pPr>
      <w:r>
        <w:rPr>
          <w:rFonts w:ascii="仿宋_GB2312" w:eastAsia="仿宋_GB2312" w:hint="eastAsia"/>
          <w:sz w:val="32"/>
          <w:szCs w:val="32"/>
        </w:rPr>
        <w:t>十九</w:t>
      </w:r>
      <w:r w:rsidRPr="00425BC8">
        <w:rPr>
          <w:rFonts w:ascii="仿宋_GB2312" w:eastAsia="仿宋_GB2312" w:hint="eastAsia"/>
          <w:sz w:val="32"/>
          <w:szCs w:val="32"/>
        </w:rPr>
        <w:t>、【目录库】</w:t>
      </w:r>
      <w:r w:rsidR="00EF0268">
        <w:rPr>
          <w:rFonts w:ascii="仿宋_GB2312" w:eastAsia="仿宋_GB2312" w:hint="eastAsia"/>
          <w:sz w:val="32"/>
          <w:szCs w:val="32"/>
        </w:rPr>
        <w:t>装配式建筑工作领导小组各成员单位</w:t>
      </w:r>
      <w:r w:rsidRPr="00425BC8">
        <w:rPr>
          <w:rFonts w:ascii="仿宋_GB2312" w:eastAsia="仿宋_GB2312" w:hint="eastAsia"/>
          <w:sz w:val="32"/>
          <w:szCs w:val="32"/>
        </w:rPr>
        <w:t>依法强化对装配式建筑设计、施工、监理、部品部件生产企业</w:t>
      </w:r>
      <w:r w:rsidR="00EF0268" w:rsidRPr="00425BC8">
        <w:rPr>
          <w:rFonts w:ascii="仿宋_GB2312" w:eastAsia="仿宋_GB2312" w:hint="eastAsia"/>
          <w:sz w:val="32"/>
          <w:szCs w:val="32"/>
        </w:rPr>
        <w:t>实施目录库制</w:t>
      </w:r>
      <w:r w:rsidR="00EF0268">
        <w:rPr>
          <w:rFonts w:ascii="仿宋_GB2312" w:eastAsia="仿宋_GB2312" w:hint="eastAsia"/>
          <w:sz w:val="32"/>
          <w:szCs w:val="32"/>
        </w:rPr>
        <w:t>监管。</w:t>
      </w:r>
      <w:r w:rsidRPr="00425BC8">
        <w:rPr>
          <w:rFonts w:ascii="仿宋_GB2312" w:eastAsia="仿宋_GB2312" w:hint="eastAsia"/>
          <w:sz w:val="32"/>
          <w:szCs w:val="32"/>
        </w:rPr>
        <w:t>政府投资项目应使用目录库内企业，</w:t>
      </w:r>
      <w:r w:rsidRPr="00425BC8">
        <w:rPr>
          <w:rFonts w:ascii="仿宋_GB2312" w:eastAsia="仿宋_GB2312" w:hint="eastAsia"/>
          <w:sz w:val="32"/>
          <w:szCs w:val="32"/>
        </w:rPr>
        <w:lastRenderedPageBreak/>
        <w:t>社会投资项目鼓励使用目录库内企业。</w:t>
      </w:r>
      <w:r>
        <w:rPr>
          <w:rFonts w:ascii="仿宋_GB2312" w:eastAsia="仿宋_GB2312" w:hint="eastAsia"/>
          <w:sz w:val="32"/>
          <w:szCs w:val="32"/>
        </w:rPr>
        <w:t>目录库由行业自律组织制定相关标准并实施评价，目录库涉及行业的行政主管部门对评价结果进行监督。</w:t>
      </w:r>
    </w:p>
    <w:p w:rsidR="00EF0268" w:rsidRPr="00425BC8" w:rsidRDefault="00EF0268" w:rsidP="00EF0268">
      <w:pPr>
        <w:ind w:firstLineChars="200" w:firstLine="640"/>
        <w:rPr>
          <w:rFonts w:ascii="仿宋_GB2312" w:eastAsia="仿宋_GB2312" w:hint="eastAsia"/>
          <w:sz w:val="32"/>
          <w:szCs w:val="32"/>
        </w:rPr>
      </w:pPr>
      <w:r>
        <w:rPr>
          <w:rFonts w:ascii="仿宋_GB2312" w:eastAsia="仿宋_GB2312" w:hint="eastAsia"/>
          <w:sz w:val="32"/>
          <w:szCs w:val="32"/>
        </w:rPr>
        <w:t>二</w:t>
      </w:r>
      <w:r w:rsidR="006D373F" w:rsidRPr="00425BC8">
        <w:rPr>
          <w:rFonts w:ascii="仿宋_GB2312" w:eastAsia="仿宋_GB2312" w:hint="eastAsia"/>
          <w:sz w:val="32"/>
          <w:szCs w:val="32"/>
        </w:rPr>
        <w:t>十、</w:t>
      </w:r>
      <w:r w:rsidRPr="00425BC8">
        <w:rPr>
          <w:rFonts w:ascii="仿宋_GB2312" w:eastAsia="仿宋_GB2312" w:hint="eastAsia"/>
          <w:sz w:val="32"/>
          <w:szCs w:val="32"/>
        </w:rPr>
        <w:t>【</w:t>
      </w:r>
      <w:r>
        <w:rPr>
          <w:rFonts w:ascii="仿宋_GB2312" w:eastAsia="仿宋_GB2312" w:hint="eastAsia"/>
          <w:sz w:val="32"/>
          <w:szCs w:val="32"/>
        </w:rPr>
        <w:t>奖励标准</w:t>
      </w:r>
      <w:r w:rsidRPr="00425BC8">
        <w:rPr>
          <w:rFonts w:ascii="仿宋_GB2312" w:eastAsia="仿宋_GB2312" w:hint="eastAsia"/>
          <w:sz w:val="32"/>
          <w:szCs w:val="32"/>
        </w:rPr>
        <w:t>】装配式建筑达到下列标准的，可以申请享受装配式建筑面积奖励、提前预售、公积金</w:t>
      </w:r>
      <w:r>
        <w:rPr>
          <w:rFonts w:ascii="仿宋_GB2312" w:eastAsia="仿宋_GB2312" w:hint="eastAsia"/>
          <w:sz w:val="32"/>
          <w:szCs w:val="32"/>
        </w:rPr>
        <w:t>提高</w:t>
      </w:r>
      <w:r w:rsidRPr="00425BC8">
        <w:rPr>
          <w:rFonts w:ascii="仿宋_GB2312" w:eastAsia="仿宋_GB2312" w:hint="eastAsia"/>
          <w:sz w:val="32"/>
          <w:szCs w:val="32"/>
        </w:rPr>
        <w:t>等优惠政策。</w:t>
      </w:r>
    </w:p>
    <w:p w:rsidR="00EF0268" w:rsidRPr="00425BC8" w:rsidRDefault="00EF0268" w:rsidP="00EF0268">
      <w:pPr>
        <w:ind w:firstLineChars="200" w:firstLine="640"/>
        <w:rPr>
          <w:rFonts w:ascii="仿宋_GB2312" w:eastAsia="仿宋_GB2312" w:hint="eastAsia"/>
          <w:sz w:val="32"/>
          <w:szCs w:val="32"/>
        </w:rPr>
      </w:pPr>
      <w:r w:rsidRPr="00425BC8">
        <w:rPr>
          <w:rFonts w:ascii="仿宋_GB2312" w:eastAsia="仿宋_GB2312" w:hint="eastAsia"/>
          <w:sz w:val="32"/>
          <w:szCs w:val="32"/>
        </w:rPr>
        <w:t>1.2020年12月31日前，装配率不低于</w:t>
      </w:r>
      <w:r w:rsidRPr="00425BC8">
        <w:rPr>
          <w:rFonts w:ascii="仿宋_GB2312" w:eastAsia="仿宋_GB2312" w:hint="eastAsia"/>
          <w:sz w:val="32"/>
          <w:szCs w:val="32"/>
        </w:rPr>
        <w:t>50</w:t>
      </w:r>
      <w:r w:rsidRPr="00425BC8">
        <w:rPr>
          <w:rFonts w:ascii="仿宋_GB2312" w:eastAsia="仿宋_GB2312" w:hint="eastAsia"/>
          <w:sz w:val="32"/>
          <w:szCs w:val="32"/>
        </w:rPr>
        <w:t>%；</w:t>
      </w:r>
    </w:p>
    <w:p w:rsidR="00EF0268" w:rsidRPr="00425BC8" w:rsidRDefault="00EF0268" w:rsidP="00EF0268">
      <w:pPr>
        <w:ind w:firstLineChars="200" w:firstLine="640"/>
        <w:rPr>
          <w:rFonts w:ascii="仿宋_GB2312" w:eastAsia="仿宋_GB2312" w:hint="eastAsia"/>
          <w:sz w:val="32"/>
          <w:szCs w:val="32"/>
        </w:rPr>
      </w:pPr>
      <w:r w:rsidRPr="00425BC8">
        <w:rPr>
          <w:rFonts w:ascii="仿宋_GB2312" w:eastAsia="仿宋_GB2312" w:hint="eastAsia"/>
          <w:sz w:val="32"/>
          <w:szCs w:val="32"/>
        </w:rPr>
        <w:t>2.2025年12月31日前，装配率不低于</w:t>
      </w:r>
      <w:r w:rsidRPr="00425BC8">
        <w:rPr>
          <w:rFonts w:ascii="仿宋_GB2312" w:eastAsia="仿宋_GB2312" w:hint="eastAsia"/>
          <w:sz w:val="32"/>
          <w:szCs w:val="32"/>
        </w:rPr>
        <w:t>60</w:t>
      </w:r>
      <w:r w:rsidRPr="00425BC8">
        <w:rPr>
          <w:rFonts w:ascii="仿宋_GB2312" w:eastAsia="仿宋_GB2312" w:hint="eastAsia"/>
          <w:sz w:val="32"/>
          <w:szCs w:val="32"/>
        </w:rPr>
        <w:t>%；</w:t>
      </w:r>
    </w:p>
    <w:p w:rsidR="00EF0268" w:rsidRPr="00425BC8" w:rsidRDefault="00EF0268" w:rsidP="00EF0268">
      <w:pPr>
        <w:ind w:firstLineChars="200" w:firstLine="640"/>
        <w:rPr>
          <w:rFonts w:ascii="仿宋_GB2312" w:eastAsia="仿宋_GB2312" w:hint="eastAsia"/>
          <w:sz w:val="32"/>
          <w:szCs w:val="32"/>
        </w:rPr>
      </w:pPr>
      <w:r w:rsidRPr="00425BC8">
        <w:rPr>
          <w:rFonts w:ascii="仿宋_GB2312" w:eastAsia="仿宋_GB2312" w:hint="eastAsia"/>
          <w:sz w:val="32"/>
          <w:szCs w:val="32"/>
        </w:rPr>
        <w:t>3.2026年1月1日起，装配率不低于</w:t>
      </w:r>
      <w:r w:rsidRPr="00425BC8">
        <w:rPr>
          <w:rFonts w:ascii="仿宋_GB2312" w:eastAsia="仿宋_GB2312" w:hint="eastAsia"/>
          <w:sz w:val="32"/>
          <w:szCs w:val="32"/>
        </w:rPr>
        <w:t>75</w:t>
      </w:r>
      <w:r w:rsidRPr="00425BC8">
        <w:rPr>
          <w:rFonts w:ascii="仿宋_GB2312" w:eastAsia="仿宋_GB2312" w:hint="eastAsia"/>
          <w:sz w:val="32"/>
          <w:szCs w:val="32"/>
        </w:rPr>
        <w:t>%。</w:t>
      </w:r>
    </w:p>
    <w:p w:rsidR="006D373F" w:rsidRPr="00425BC8" w:rsidRDefault="00EF0268" w:rsidP="006D373F">
      <w:pPr>
        <w:ind w:firstLineChars="200" w:firstLine="640"/>
        <w:rPr>
          <w:rFonts w:ascii="仿宋_GB2312" w:eastAsia="仿宋_GB2312" w:hint="eastAsia"/>
          <w:sz w:val="32"/>
          <w:szCs w:val="32"/>
        </w:rPr>
      </w:pPr>
      <w:r>
        <w:rPr>
          <w:rFonts w:ascii="仿宋_GB2312" w:eastAsia="仿宋_GB2312" w:hint="eastAsia"/>
          <w:sz w:val="32"/>
          <w:szCs w:val="32"/>
        </w:rPr>
        <w:t>二十一、</w:t>
      </w:r>
      <w:r w:rsidR="006D373F" w:rsidRPr="00425BC8">
        <w:rPr>
          <w:rFonts w:ascii="仿宋_GB2312" w:eastAsia="仿宋_GB2312" w:hint="eastAsia"/>
          <w:sz w:val="32"/>
          <w:szCs w:val="32"/>
        </w:rPr>
        <w:t>【面积奖励】对符合条件的装配式建筑住宅项目，给予不超过实施装配式建筑的各单体规划建筑面积之和5%的面积奖励</w:t>
      </w:r>
      <w:r w:rsidR="00252B3B">
        <w:rPr>
          <w:rFonts w:ascii="仿宋_GB2312" w:eastAsia="仿宋_GB2312" w:hint="eastAsia"/>
          <w:sz w:val="32"/>
          <w:szCs w:val="32"/>
        </w:rPr>
        <w:t>，</w:t>
      </w:r>
      <w:r w:rsidR="00FE40EE">
        <w:rPr>
          <w:rFonts w:ascii="仿宋_GB2312" w:eastAsia="仿宋_GB2312" w:hint="eastAsia"/>
          <w:sz w:val="32"/>
          <w:szCs w:val="32"/>
        </w:rPr>
        <w:t>单个项目奖励最多不超过5000平方米，奖励后的容积率应符合国家有关设计规范等规定</w:t>
      </w:r>
      <w:r w:rsidR="006D373F" w:rsidRPr="00425BC8">
        <w:rPr>
          <w:rFonts w:ascii="仿宋_GB2312" w:eastAsia="仿宋_GB2312" w:hint="eastAsia"/>
          <w:sz w:val="32"/>
          <w:szCs w:val="32"/>
        </w:rPr>
        <w:t>。</w:t>
      </w:r>
    </w:p>
    <w:p w:rsidR="00EF0268" w:rsidRPr="00425BC8" w:rsidRDefault="00EF0268" w:rsidP="00EF0268">
      <w:pPr>
        <w:ind w:firstLineChars="200" w:firstLine="640"/>
        <w:rPr>
          <w:rFonts w:ascii="仿宋_GB2312" w:eastAsia="仿宋_GB2312" w:hint="eastAsia"/>
          <w:sz w:val="32"/>
          <w:szCs w:val="32"/>
        </w:rPr>
      </w:pPr>
      <w:r w:rsidRPr="00425BC8">
        <w:rPr>
          <w:rFonts w:ascii="仿宋_GB2312" w:eastAsia="仿宋_GB2312" w:hint="eastAsia"/>
          <w:sz w:val="32"/>
          <w:szCs w:val="32"/>
        </w:rPr>
        <w:t>二十</w:t>
      </w:r>
      <w:r w:rsidR="00FE40EE">
        <w:rPr>
          <w:rFonts w:ascii="仿宋_GB2312" w:eastAsia="仿宋_GB2312" w:hint="eastAsia"/>
          <w:sz w:val="32"/>
          <w:szCs w:val="32"/>
        </w:rPr>
        <w:t>二</w:t>
      </w:r>
      <w:r w:rsidRPr="00425BC8">
        <w:rPr>
          <w:rFonts w:ascii="仿宋_GB2312" w:eastAsia="仿宋_GB2312" w:hint="eastAsia"/>
          <w:sz w:val="32"/>
          <w:szCs w:val="32"/>
        </w:rPr>
        <w:t>、【资金奖补】财政</w:t>
      </w:r>
      <w:r w:rsidR="00FE40EE">
        <w:rPr>
          <w:rFonts w:ascii="仿宋_GB2312" w:eastAsia="仿宋_GB2312" w:hint="eastAsia"/>
          <w:sz w:val="32"/>
          <w:szCs w:val="32"/>
        </w:rPr>
        <w:t>部门</w:t>
      </w:r>
      <w:r w:rsidRPr="00425BC8">
        <w:rPr>
          <w:rFonts w:ascii="仿宋_GB2312" w:eastAsia="仿宋_GB2312" w:hint="eastAsia"/>
          <w:sz w:val="32"/>
          <w:szCs w:val="32"/>
        </w:rPr>
        <w:t>列支专项资金，按照缴税金额对目录库内部品部件生产企业进行奖补。</w:t>
      </w:r>
    </w:p>
    <w:p w:rsidR="00CC5B02" w:rsidRPr="00425BC8" w:rsidRDefault="00FE40EE" w:rsidP="00321A0D">
      <w:pPr>
        <w:ind w:firstLineChars="200" w:firstLine="640"/>
        <w:rPr>
          <w:rFonts w:ascii="仿宋_GB2312" w:eastAsia="仿宋_GB2312" w:hint="eastAsia"/>
          <w:sz w:val="32"/>
          <w:szCs w:val="32"/>
        </w:rPr>
      </w:pPr>
      <w:r>
        <w:rPr>
          <w:rFonts w:ascii="仿宋_GB2312" w:eastAsia="仿宋_GB2312" w:hint="eastAsia"/>
          <w:sz w:val="32"/>
          <w:szCs w:val="32"/>
        </w:rPr>
        <w:t>二</w:t>
      </w:r>
      <w:r w:rsidR="00CC5B02" w:rsidRPr="00425BC8">
        <w:rPr>
          <w:rFonts w:ascii="仿宋_GB2312" w:eastAsia="仿宋_GB2312" w:hint="eastAsia"/>
          <w:sz w:val="32"/>
          <w:szCs w:val="32"/>
        </w:rPr>
        <w:t>十三、【公积金】对购买装配式建筑商品房的，由住房公积金管理部门按照差别</w:t>
      </w:r>
      <w:r>
        <w:rPr>
          <w:rFonts w:ascii="仿宋_GB2312" w:eastAsia="仿宋_GB2312" w:hint="eastAsia"/>
          <w:sz w:val="32"/>
          <w:szCs w:val="32"/>
        </w:rPr>
        <w:t>化住房信贷政策积极给予支持，在不超过当地公积金贷款额度最高限额</w:t>
      </w:r>
      <w:r w:rsidR="00CC5B02" w:rsidRPr="00425BC8">
        <w:rPr>
          <w:rFonts w:ascii="仿宋_GB2312" w:eastAsia="仿宋_GB2312" w:hint="eastAsia"/>
          <w:sz w:val="32"/>
          <w:szCs w:val="32"/>
        </w:rPr>
        <w:t>情况下，使用公积金贷款额度最高可上浮20%。</w:t>
      </w:r>
    </w:p>
    <w:p w:rsidR="00DC270B" w:rsidRPr="00425BC8" w:rsidRDefault="00DC270B" w:rsidP="00321A0D">
      <w:pPr>
        <w:ind w:firstLineChars="200" w:firstLine="640"/>
        <w:rPr>
          <w:rFonts w:ascii="仿宋_GB2312" w:eastAsia="仿宋_GB2312" w:hint="eastAsia"/>
          <w:color w:val="000000"/>
          <w:sz w:val="32"/>
          <w:szCs w:val="32"/>
          <w:shd w:val="clear" w:color="auto" w:fill="FFFFFF"/>
        </w:rPr>
      </w:pPr>
      <w:r w:rsidRPr="00425BC8">
        <w:rPr>
          <w:rFonts w:ascii="仿宋_GB2312" w:eastAsia="仿宋_GB2312" w:hint="eastAsia"/>
          <w:sz w:val="32"/>
          <w:szCs w:val="32"/>
        </w:rPr>
        <w:t>二十</w:t>
      </w:r>
      <w:r w:rsidR="00FE40EE">
        <w:rPr>
          <w:rFonts w:ascii="仿宋_GB2312" w:eastAsia="仿宋_GB2312" w:hint="eastAsia"/>
          <w:sz w:val="32"/>
          <w:szCs w:val="32"/>
        </w:rPr>
        <w:t>四</w:t>
      </w:r>
      <w:r w:rsidRPr="00425BC8">
        <w:rPr>
          <w:rFonts w:ascii="仿宋_GB2312" w:eastAsia="仿宋_GB2312" w:hint="eastAsia"/>
          <w:sz w:val="32"/>
          <w:szCs w:val="32"/>
        </w:rPr>
        <w:t>、【所得税】</w:t>
      </w:r>
      <w:r w:rsidRPr="00425BC8">
        <w:rPr>
          <w:rFonts w:ascii="仿宋_GB2312" w:eastAsia="仿宋_GB2312" w:hint="eastAsia"/>
          <w:color w:val="000000"/>
          <w:sz w:val="32"/>
          <w:szCs w:val="32"/>
          <w:shd w:val="clear" w:color="auto" w:fill="FFFFFF"/>
        </w:rPr>
        <w:t>科技部门要支持符合高新技术企业条件的装配式</w:t>
      </w:r>
      <w:r w:rsidR="00FE40EE">
        <w:rPr>
          <w:rFonts w:ascii="仿宋_GB2312" w:eastAsia="仿宋_GB2312" w:hint="eastAsia"/>
          <w:color w:val="000000"/>
          <w:sz w:val="32"/>
          <w:szCs w:val="32"/>
          <w:shd w:val="clear" w:color="auto" w:fill="FFFFFF"/>
        </w:rPr>
        <w:t>设计、施工、部品部件生产企业</w:t>
      </w:r>
      <w:r w:rsidRPr="00425BC8">
        <w:rPr>
          <w:rFonts w:ascii="仿宋_GB2312" w:eastAsia="仿宋_GB2312" w:hint="eastAsia"/>
          <w:color w:val="000000"/>
          <w:sz w:val="32"/>
          <w:szCs w:val="32"/>
          <w:shd w:val="clear" w:color="auto" w:fill="FFFFFF"/>
        </w:rPr>
        <w:t>依法享受15%企业所得税优惠税率</w:t>
      </w:r>
      <w:r w:rsidR="00FE40EE">
        <w:rPr>
          <w:rFonts w:ascii="仿宋_GB2312" w:eastAsia="仿宋_GB2312" w:hint="eastAsia"/>
          <w:color w:val="000000"/>
          <w:sz w:val="32"/>
          <w:szCs w:val="32"/>
          <w:shd w:val="clear" w:color="auto" w:fill="FFFFFF"/>
        </w:rPr>
        <w:t>；</w:t>
      </w:r>
      <w:r w:rsidRPr="00425BC8">
        <w:rPr>
          <w:rFonts w:ascii="仿宋_GB2312" w:eastAsia="仿宋_GB2312" w:hint="eastAsia"/>
          <w:color w:val="000000"/>
          <w:sz w:val="32"/>
          <w:szCs w:val="32"/>
          <w:shd w:val="clear" w:color="auto" w:fill="FFFFFF"/>
        </w:rPr>
        <w:t>对</w:t>
      </w:r>
      <w:r w:rsidR="00871D91" w:rsidRPr="00425BC8">
        <w:rPr>
          <w:rFonts w:ascii="仿宋_GB2312" w:eastAsia="仿宋_GB2312" w:hint="eastAsia"/>
          <w:color w:val="000000"/>
          <w:sz w:val="32"/>
          <w:szCs w:val="32"/>
          <w:shd w:val="clear" w:color="auto" w:fill="FFFFFF"/>
        </w:rPr>
        <w:t>目录库内</w:t>
      </w:r>
      <w:r w:rsidRPr="00425BC8">
        <w:rPr>
          <w:rFonts w:ascii="仿宋_GB2312" w:eastAsia="仿宋_GB2312" w:hint="eastAsia"/>
          <w:color w:val="000000"/>
          <w:sz w:val="32"/>
          <w:szCs w:val="32"/>
          <w:shd w:val="clear" w:color="auto" w:fill="FFFFFF"/>
        </w:rPr>
        <w:t>企业，应实施专人领办。</w:t>
      </w:r>
    </w:p>
    <w:p w:rsidR="00871D91" w:rsidRPr="00425BC8" w:rsidRDefault="00871D91" w:rsidP="00321A0D">
      <w:pPr>
        <w:ind w:firstLineChars="200" w:firstLine="640"/>
        <w:rPr>
          <w:rFonts w:ascii="仿宋_GB2312" w:eastAsia="仿宋_GB2312" w:hint="eastAsia"/>
          <w:sz w:val="32"/>
          <w:szCs w:val="32"/>
        </w:rPr>
      </w:pPr>
      <w:r w:rsidRPr="00425BC8">
        <w:rPr>
          <w:rFonts w:ascii="仿宋_GB2312" w:eastAsia="仿宋_GB2312" w:hint="eastAsia"/>
          <w:sz w:val="32"/>
          <w:szCs w:val="32"/>
        </w:rPr>
        <w:lastRenderedPageBreak/>
        <w:t>二十</w:t>
      </w:r>
      <w:r w:rsidR="00FE40EE">
        <w:rPr>
          <w:rFonts w:ascii="仿宋_GB2312" w:eastAsia="仿宋_GB2312" w:hint="eastAsia"/>
          <w:sz w:val="32"/>
          <w:szCs w:val="32"/>
        </w:rPr>
        <w:t>五</w:t>
      </w:r>
      <w:r w:rsidRPr="00425BC8">
        <w:rPr>
          <w:rFonts w:ascii="仿宋_GB2312" w:eastAsia="仿宋_GB2312" w:hint="eastAsia"/>
          <w:sz w:val="32"/>
          <w:szCs w:val="32"/>
        </w:rPr>
        <w:t>、【运输支持】公安、交通部门在限行区域、时间内</w:t>
      </w:r>
      <w:r w:rsidR="00FE40EE">
        <w:rPr>
          <w:rFonts w:ascii="仿宋_GB2312" w:eastAsia="仿宋_GB2312" w:hint="eastAsia"/>
          <w:sz w:val="32"/>
          <w:szCs w:val="32"/>
        </w:rPr>
        <w:t>应</w:t>
      </w:r>
      <w:r w:rsidRPr="00425BC8">
        <w:rPr>
          <w:rFonts w:ascii="仿宋_GB2312" w:eastAsia="仿宋_GB2312" w:hint="eastAsia"/>
          <w:sz w:val="32"/>
          <w:szCs w:val="32"/>
        </w:rPr>
        <w:t>规划专项路线及时间，允许目录库内部品部件生产企业</w:t>
      </w:r>
      <w:r w:rsidR="00FE40EE">
        <w:rPr>
          <w:rFonts w:ascii="仿宋_GB2312" w:eastAsia="仿宋_GB2312" w:hint="eastAsia"/>
          <w:sz w:val="32"/>
          <w:szCs w:val="32"/>
        </w:rPr>
        <w:t>运输车辆由工地</w:t>
      </w:r>
      <w:r w:rsidRPr="00425BC8">
        <w:rPr>
          <w:rFonts w:ascii="仿宋_GB2312" w:eastAsia="仿宋_GB2312" w:hint="eastAsia"/>
          <w:sz w:val="32"/>
          <w:szCs w:val="32"/>
        </w:rPr>
        <w:t>现场非载货条件下返回部品部件生产工厂。</w:t>
      </w:r>
    </w:p>
    <w:p w:rsidR="00DC270B" w:rsidRPr="00425BC8" w:rsidRDefault="00DC270B" w:rsidP="00321A0D">
      <w:pPr>
        <w:ind w:firstLineChars="200" w:firstLine="640"/>
        <w:rPr>
          <w:rFonts w:ascii="仿宋_GB2312" w:eastAsia="仿宋_GB2312" w:hint="eastAsia"/>
          <w:sz w:val="32"/>
          <w:szCs w:val="32"/>
        </w:rPr>
      </w:pPr>
      <w:r w:rsidRPr="00425BC8">
        <w:rPr>
          <w:rFonts w:ascii="仿宋_GB2312" w:eastAsia="仿宋_GB2312" w:hint="eastAsia"/>
          <w:sz w:val="32"/>
          <w:szCs w:val="32"/>
        </w:rPr>
        <w:t>二十</w:t>
      </w:r>
      <w:r w:rsidR="00FE40EE">
        <w:rPr>
          <w:rFonts w:ascii="仿宋_GB2312" w:eastAsia="仿宋_GB2312" w:hint="eastAsia"/>
          <w:sz w:val="32"/>
          <w:szCs w:val="32"/>
        </w:rPr>
        <w:t>六</w:t>
      </w:r>
      <w:r w:rsidRPr="00425BC8">
        <w:rPr>
          <w:rFonts w:ascii="仿宋_GB2312" w:eastAsia="仿宋_GB2312" w:hint="eastAsia"/>
          <w:sz w:val="32"/>
          <w:szCs w:val="32"/>
        </w:rPr>
        <w:t>、【</w:t>
      </w:r>
      <w:r w:rsidR="00B63C9F" w:rsidRPr="00425BC8">
        <w:rPr>
          <w:rFonts w:ascii="仿宋_GB2312" w:eastAsia="仿宋_GB2312" w:hint="eastAsia"/>
          <w:sz w:val="32"/>
          <w:szCs w:val="32"/>
        </w:rPr>
        <w:t>计取</w:t>
      </w:r>
      <w:r w:rsidRPr="00425BC8">
        <w:rPr>
          <w:rFonts w:ascii="仿宋_GB2312" w:eastAsia="仿宋_GB2312" w:hint="eastAsia"/>
          <w:sz w:val="32"/>
          <w:szCs w:val="32"/>
        </w:rPr>
        <w:t>】</w:t>
      </w:r>
      <w:r w:rsidR="00B63C9F" w:rsidRPr="00425BC8">
        <w:rPr>
          <w:rFonts w:ascii="仿宋_GB2312" w:eastAsia="仿宋_GB2312" w:hint="eastAsia"/>
          <w:sz w:val="32"/>
          <w:szCs w:val="32"/>
        </w:rPr>
        <w:t>装配式建筑项目，质量保证金、农民工工资保障金、社会保障费等以工程投资作为基数计取的项目，计取基数应以工程投资扣除采购预制构件成本。</w:t>
      </w:r>
    </w:p>
    <w:p w:rsidR="00B63C9F" w:rsidRPr="00425BC8" w:rsidRDefault="00B63C9F" w:rsidP="00321A0D">
      <w:pPr>
        <w:ind w:firstLineChars="200" w:firstLine="640"/>
        <w:rPr>
          <w:rFonts w:ascii="仿宋_GB2312" w:eastAsia="仿宋_GB2312" w:hint="eastAsia"/>
          <w:sz w:val="32"/>
          <w:szCs w:val="32"/>
        </w:rPr>
      </w:pPr>
      <w:r w:rsidRPr="00425BC8">
        <w:rPr>
          <w:rFonts w:ascii="仿宋_GB2312" w:eastAsia="仿宋_GB2312" w:hint="eastAsia"/>
          <w:sz w:val="32"/>
          <w:szCs w:val="32"/>
        </w:rPr>
        <w:t>二十</w:t>
      </w:r>
      <w:r w:rsidR="00FE40EE">
        <w:rPr>
          <w:rFonts w:ascii="仿宋_GB2312" w:eastAsia="仿宋_GB2312" w:hint="eastAsia"/>
          <w:sz w:val="32"/>
          <w:szCs w:val="32"/>
        </w:rPr>
        <w:t>七</w:t>
      </w:r>
      <w:r w:rsidRPr="00425BC8">
        <w:rPr>
          <w:rFonts w:ascii="仿宋_GB2312" w:eastAsia="仿宋_GB2312" w:hint="eastAsia"/>
          <w:sz w:val="32"/>
          <w:szCs w:val="32"/>
        </w:rPr>
        <w:t>、【信用评价】对未履行装配式建筑土地出让要求或承诺的，</w:t>
      </w:r>
      <w:r w:rsidR="00FE40EE">
        <w:rPr>
          <w:rFonts w:ascii="仿宋_GB2312" w:eastAsia="仿宋_GB2312" w:hint="eastAsia"/>
          <w:sz w:val="32"/>
          <w:szCs w:val="32"/>
        </w:rPr>
        <w:t>建设单位及其子公司（股权占50%以上的），不得办理土地、规划、施工、验收、销售</w:t>
      </w:r>
      <w:r w:rsidRPr="00425BC8">
        <w:rPr>
          <w:rFonts w:ascii="仿宋_GB2312" w:eastAsia="仿宋_GB2312" w:hint="eastAsia"/>
          <w:sz w:val="32"/>
          <w:szCs w:val="32"/>
        </w:rPr>
        <w:t>等</w:t>
      </w:r>
      <w:r w:rsidR="00FE40EE">
        <w:rPr>
          <w:rFonts w:ascii="仿宋_GB2312" w:eastAsia="仿宋_GB2312" w:hint="eastAsia"/>
          <w:sz w:val="32"/>
          <w:szCs w:val="32"/>
        </w:rPr>
        <w:t>行政审批</w:t>
      </w:r>
      <w:r w:rsidRPr="00425BC8">
        <w:rPr>
          <w:rFonts w:ascii="仿宋_GB2312" w:eastAsia="仿宋_GB2312" w:hint="eastAsia"/>
          <w:sz w:val="32"/>
          <w:szCs w:val="32"/>
        </w:rPr>
        <w:t>手续，不良行为</w:t>
      </w:r>
      <w:r w:rsidR="00FE40EE">
        <w:rPr>
          <w:rFonts w:ascii="仿宋_GB2312" w:eastAsia="仿宋_GB2312" w:hint="eastAsia"/>
          <w:sz w:val="32"/>
          <w:szCs w:val="32"/>
        </w:rPr>
        <w:t>将</w:t>
      </w:r>
      <w:r w:rsidRPr="00425BC8">
        <w:rPr>
          <w:rFonts w:ascii="仿宋_GB2312" w:eastAsia="仿宋_GB2312" w:hint="eastAsia"/>
          <w:sz w:val="32"/>
          <w:szCs w:val="32"/>
        </w:rPr>
        <w:t>录入诚信体系档案。</w:t>
      </w:r>
    </w:p>
    <w:p w:rsidR="000C2075" w:rsidRPr="00425BC8" w:rsidRDefault="00321A0D" w:rsidP="00321A0D">
      <w:pPr>
        <w:ind w:firstLineChars="200" w:firstLine="640"/>
        <w:rPr>
          <w:rFonts w:ascii="仿宋_GB2312" w:eastAsia="仿宋_GB2312" w:hint="eastAsia"/>
          <w:sz w:val="32"/>
          <w:szCs w:val="32"/>
        </w:rPr>
      </w:pPr>
      <w:r w:rsidRPr="00425BC8">
        <w:rPr>
          <w:rFonts w:ascii="仿宋_GB2312" w:eastAsia="仿宋_GB2312" w:hint="eastAsia"/>
          <w:sz w:val="32"/>
          <w:szCs w:val="32"/>
        </w:rPr>
        <w:t>二十</w:t>
      </w:r>
      <w:r w:rsidR="00FE40EE">
        <w:rPr>
          <w:rFonts w:ascii="仿宋_GB2312" w:eastAsia="仿宋_GB2312" w:hint="eastAsia"/>
          <w:sz w:val="32"/>
          <w:szCs w:val="32"/>
        </w:rPr>
        <w:t>八</w:t>
      </w:r>
      <w:r w:rsidRPr="00425BC8">
        <w:rPr>
          <w:rFonts w:ascii="仿宋_GB2312" w:eastAsia="仿宋_GB2312" w:hint="eastAsia"/>
          <w:sz w:val="32"/>
          <w:szCs w:val="32"/>
        </w:rPr>
        <w:t>、</w:t>
      </w:r>
      <w:r w:rsidR="00FE40EE">
        <w:rPr>
          <w:rFonts w:ascii="仿宋_GB2312" w:eastAsia="仿宋_GB2312" w:hint="eastAsia"/>
          <w:sz w:val="32"/>
          <w:szCs w:val="32"/>
        </w:rPr>
        <w:t>【时效】</w:t>
      </w:r>
      <w:r w:rsidRPr="00425BC8">
        <w:rPr>
          <w:rFonts w:ascii="仿宋_GB2312" w:eastAsia="仿宋_GB2312" w:hint="eastAsia"/>
          <w:sz w:val="32"/>
          <w:szCs w:val="32"/>
        </w:rPr>
        <w:t>本实施细则于2020年1月1日</w:t>
      </w:r>
      <w:r w:rsidR="00FE40EE">
        <w:rPr>
          <w:rFonts w:ascii="仿宋_GB2312" w:eastAsia="仿宋_GB2312" w:hint="eastAsia"/>
          <w:sz w:val="32"/>
          <w:szCs w:val="32"/>
        </w:rPr>
        <w:t>起</w:t>
      </w:r>
      <w:r w:rsidRPr="00425BC8">
        <w:rPr>
          <w:rFonts w:ascii="仿宋_GB2312" w:eastAsia="仿宋_GB2312" w:hint="eastAsia"/>
          <w:sz w:val="32"/>
          <w:szCs w:val="32"/>
        </w:rPr>
        <w:t>生效，已印发的其他规定与本实施细则</w:t>
      </w:r>
      <w:r w:rsidR="00FE40EE">
        <w:rPr>
          <w:rFonts w:ascii="仿宋_GB2312" w:eastAsia="仿宋_GB2312" w:hint="eastAsia"/>
          <w:sz w:val="32"/>
          <w:szCs w:val="32"/>
        </w:rPr>
        <w:t>不一致</w:t>
      </w:r>
      <w:r w:rsidRPr="00425BC8">
        <w:rPr>
          <w:rFonts w:ascii="仿宋_GB2312" w:eastAsia="仿宋_GB2312" w:hint="eastAsia"/>
          <w:sz w:val="32"/>
          <w:szCs w:val="32"/>
        </w:rPr>
        <w:t>的，以本实施细则为准。</w:t>
      </w:r>
    </w:p>
    <w:p w:rsidR="000120FA" w:rsidRDefault="000120FA" w:rsidP="00321A0D">
      <w:pPr>
        <w:ind w:firstLineChars="200" w:firstLine="640"/>
        <w:rPr>
          <w:rFonts w:ascii="仿宋_GB2312" w:eastAsia="仿宋_GB2312" w:hint="eastAsia"/>
          <w:sz w:val="32"/>
          <w:szCs w:val="32"/>
        </w:rPr>
      </w:pPr>
    </w:p>
    <w:p w:rsidR="00FE40EE" w:rsidRDefault="00FE40EE" w:rsidP="00321A0D">
      <w:pPr>
        <w:ind w:firstLineChars="200" w:firstLine="640"/>
        <w:rPr>
          <w:rFonts w:ascii="仿宋_GB2312" w:eastAsia="仿宋_GB2312" w:hint="eastAsia"/>
          <w:sz w:val="32"/>
          <w:szCs w:val="32"/>
        </w:rPr>
      </w:pPr>
    </w:p>
    <w:p w:rsidR="00FE40EE" w:rsidRPr="00425BC8" w:rsidRDefault="00FE40EE" w:rsidP="00321A0D">
      <w:pPr>
        <w:ind w:firstLineChars="200" w:firstLine="640"/>
        <w:rPr>
          <w:rFonts w:ascii="仿宋_GB2312" w:eastAsia="仿宋_GB2312" w:hint="eastAsia"/>
          <w:sz w:val="32"/>
          <w:szCs w:val="32"/>
        </w:rPr>
      </w:pPr>
    </w:p>
    <w:p w:rsidR="00321A0D" w:rsidRPr="00425BC8" w:rsidRDefault="00321A0D" w:rsidP="00425BC8">
      <w:pPr>
        <w:ind w:firstLineChars="200" w:firstLine="640"/>
        <w:jc w:val="right"/>
        <w:rPr>
          <w:rFonts w:ascii="仿宋_GB2312" w:eastAsia="仿宋_GB2312" w:hint="eastAsia"/>
          <w:sz w:val="32"/>
          <w:szCs w:val="32"/>
        </w:rPr>
      </w:pPr>
      <w:r w:rsidRPr="00425BC8">
        <w:rPr>
          <w:rFonts w:ascii="仿宋_GB2312" w:eastAsia="仿宋_GB2312" w:hint="eastAsia"/>
          <w:sz w:val="32"/>
          <w:szCs w:val="32"/>
        </w:rPr>
        <w:t>长春市装配式建筑工作领导小组</w:t>
      </w:r>
    </w:p>
    <w:p w:rsidR="00321A0D" w:rsidRPr="00425BC8" w:rsidRDefault="00321A0D" w:rsidP="00425BC8">
      <w:pPr>
        <w:ind w:firstLineChars="200" w:firstLine="640"/>
        <w:jc w:val="right"/>
        <w:rPr>
          <w:rFonts w:ascii="仿宋_GB2312" w:eastAsia="仿宋_GB2312" w:hint="eastAsia"/>
          <w:sz w:val="32"/>
          <w:szCs w:val="32"/>
        </w:rPr>
      </w:pPr>
      <w:r w:rsidRPr="00425BC8">
        <w:rPr>
          <w:rFonts w:ascii="仿宋_GB2312" w:eastAsia="仿宋_GB2312" w:hint="eastAsia"/>
          <w:sz w:val="32"/>
          <w:szCs w:val="32"/>
        </w:rPr>
        <w:t>2019年10月27日</w:t>
      </w:r>
    </w:p>
    <w:p w:rsidR="000120FA" w:rsidRPr="00425BC8" w:rsidRDefault="000120FA" w:rsidP="00321A0D">
      <w:pPr>
        <w:ind w:firstLineChars="200" w:firstLine="640"/>
        <w:rPr>
          <w:rFonts w:ascii="仿宋_GB2312" w:eastAsia="仿宋_GB2312" w:hint="eastAsia"/>
          <w:sz w:val="32"/>
          <w:szCs w:val="32"/>
        </w:rPr>
      </w:pPr>
    </w:p>
    <w:sectPr w:rsidR="000120FA" w:rsidRPr="00425BC8" w:rsidSect="00AA35C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998" w:rsidRDefault="003D2998" w:rsidP="00BC4738">
      <w:r>
        <w:separator/>
      </w:r>
    </w:p>
  </w:endnote>
  <w:endnote w:type="continuationSeparator" w:id="1">
    <w:p w:rsidR="003D2998" w:rsidRDefault="003D2998" w:rsidP="00BC47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0761"/>
      <w:docPartObj>
        <w:docPartGallery w:val="Page Numbers (Bottom of Page)"/>
        <w:docPartUnique/>
      </w:docPartObj>
    </w:sdtPr>
    <w:sdtEndPr>
      <w:rPr>
        <w:sz w:val="24"/>
        <w:szCs w:val="24"/>
      </w:rPr>
    </w:sdtEndPr>
    <w:sdtContent>
      <w:p w:rsidR="00FE40EE" w:rsidRPr="00FE40EE" w:rsidRDefault="00FE40EE">
        <w:pPr>
          <w:pStyle w:val="a4"/>
          <w:jc w:val="center"/>
          <w:rPr>
            <w:sz w:val="24"/>
            <w:szCs w:val="24"/>
          </w:rPr>
        </w:pPr>
        <w:r w:rsidRPr="00FE40EE">
          <w:rPr>
            <w:sz w:val="24"/>
            <w:szCs w:val="24"/>
          </w:rPr>
          <w:fldChar w:fldCharType="begin"/>
        </w:r>
        <w:r w:rsidRPr="00FE40EE">
          <w:rPr>
            <w:sz w:val="24"/>
            <w:szCs w:val="24"/>
          </w:rPr>
          <w:instrText xml:space="preserve"> PAGE   \* MERGEFORMAT </w:instrText>
        </w:r>
        <w:r w:rsidRPr="00FE40EE">
          <w:rPr>
            <w:sz w:val="24"/>
            <w:szCs w:val="24"/>
          </w:rPr>
          <w:fldChar w:fldCharType="separate"/>
        </w:r>
        <w:r w:rsidRPr="00FE40EE">
          <w:rPr>
            <w:noProof/>
            <w:sz w:val="24"/>
            <w:szCs w:val="24"/>
            <w:lang w:val="zh-CN"/>
          </w:rPr>
          <w:t>7</w:t>
        </w:r>
        <w:r w:rsidRPr="00FE40EE">
          <w:rPr>
            <w:sz w:val="24"/>
            <w:szCs w:val="24"/>
          </w:rPr>
          <w:fldChar w:fldCharType="end"/>
        </w:r>
      </w:p>
    </w:sdtContent>
  </w:sdt>
  <w:p w:rsidR="00FE40EE" w:rsidRDefault="00FE40E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998" w:rsidRDefault="003D2998" w:rsidP="00BC4738">
      <w:r>
        <w:separator/>
      </w:r>
    </w:p>
  </w:footnote>
  <w:footnote w:type="continuationSeparator" w:id="1">
    <w:p w:rsidR="003D2998" w:rsidRDefault="003D2998" w:rsidP="00BC47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4738"/>
    <w:rsid w:val="000120FA"/>
    <w:rsid w:val="00024F90"/>
    <w:rsid w:val="000C2075"/>
    <w:rsid w:val="000F5A50"/>
    <w:rsid w:val="001D3FA6"/>
    <w:rsid w:val="002445BC"/>
    <w:rsid w:val="00252B3B"/>
    <w:rsid w:val="002644CA"/>
    <w:rsid w:val="00321A0D"/>
    <w:rsid w:val="00397F88"/>
    <w:rsid w:val="003D1FB1"/>
    <w:rsid w:val="003D2998"/>
    <w:rsid w:val="00425BC8"/>
    <w:rsid w:val="00554C3C"/>
    <w:rsid w:val="005E0564"/>
    <w:rsid w:val="005F2023"/>
    <w:rsid w:val="00674178"/>
    <w:rsid w:val="006D373F"/>
    <w:rsid w:val="00722BEB"/>
    <w:rsid w:val="00761075"/>
    <w:rsid w:val="007A0843"/>
    <w:rsid w:val="00871D91"/>
    <w:rsid w:val="009E06F1"/>
    <w:rsid w:val="00A75337"/>
    <w:rsid w:val="00AA35C8"/>
    <w:rsid w:val="00B60BEA"/>
    <w:rsid w:val="00B63C9F"/>
    <w:rsid w:val="00BC4738"/>
    <w:rsid w:val="00C94812"/>
    <w:rsid w:val="00CC5B02"/>
    <w:rsid w:val="00DC270B"/>
    <w:rsid w:val="00DC7763"/>
    <w:rsid w:val="00E7248D"/>
    <w:rsid w:val="00EF0268"/>
    <w:rsid w:val="00F82774"/>
    <w:rsid w:val="00FC2A4A"/>
    <w:rsid w:val="00FE40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5C8"/>
    <w:pPr>
      <w:widowControl w:val="0"/>
      <w:jc w:val="both"/>
    </w:pPr>
  </w:style>
  <w:style w:type="paragraph" w:styleId="1">
    <w:name w:val="heading 1"/>
    <w:basedOn w:val="a"/>
    <w:link w:val="1Char"/>
    <w:uiPriority w:val="9"/>
    <w:qFormat/>
    <w:rsid w:val="000120F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47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4738"/>
    <w:rPr>
      <w:sz w:val="18"/>
      <w:szCs w:val="18"/>
    </w:rPr>
  </w:style>
  <w:style w:type="paragraph" w:styleId="a4">
    <w:name w:val="footer"/>
    <w:basedOn w:val="a"/>
    <w:link w:val="Char0"/>
    <w:uiPriority w:val="99"/>
    <w:unhideWhenUsed/>
    <w:rsid w:val="00BC4738"/>
    <w:pPr>
      <w:tabs>
        <w:tab w:val="center" w:pos="4153"/>
        <w:tab w:val="right" w:pos="8306"/>
      </w:tabs>
      <w:snapToGrid w:val="0"/>
      <w:jc w:val="left"/>
    </w:pPr>
    <w:rPr>
      <w:sz w:val="18"/>
      <w:szCs w:val="18"/>
    </w:rPr>
  </w:style>
  <w:style w:type="character" w:customStyle="1" w:styleId="Char0">
    <w:name w:val="页脚 Char"/>
    <w:basedOn w:val="a0"/>
    <w:link w:val="a4"/>
    <w:uiPriority w:val="99"/>
    <w:rsid w:val="00BC4738"/>
    <w:rPr>
      <w:sz w:val="18"/>
      <w:szCs w:val="18"/>
    </w:rPr>
  </w:style>
  <w:style w:type="character" w:customStyle="1" w:styleId="1Char">
    <w:name w:val="标题 1 Char"/>
    <w:basedOn w:val="a0"/>
    <w:link w:val="1"/>
    <w:uiPriority w:val="9"/>
    <w:rsid w:val="000120FA"/>
    <w:rPr>
      <w:rFonts w:ascii="宋体" w:eastAsia="宋体" w:hAnsi="宋体" w:cs="宋体"/>
      <w:b/>
      <w:bCs/>
      <w:kern w:val="36"/>
      <w:sz w:val="48"/>
      <w:szCs w:val="48"/>
    </w:rPr>
  </w:style>
  <w:style w:type="character" w:styleId="a5">
    <w:name w:val="Hyperlink"/>
    <w:basedOn w:val="a0"/>
    <w:uiPriority w:val="99"/>
    <w:semiHidden/>
    <w:unhideWhenUsed/>
    <w:rsid w:val="009E06F1"/>
    <w:rPr>
      <w:color w:val="0000FF"/>
      <w:u w:val="single"/>
    </w:rPr>
  </w:style>
  <w:style w:type="paragraph" w:styleId="a6">
    <w:name w:val="Normal (Web)"/>
    <w:basedOn w:val="a"/>
    <w:uiPriority w:val="99"/>
    <w:semiHidden/>
    <w:unhideWhenUsed/>
    <w:rsid w:val="009E06F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9E06F1"/>
    <w:rPr>
      <w:b/>
      <w:bCs/>
    </w:rPr>
  </w:style>
</w:styles>
</file>

<file path=word/webSettings.xml><?xml version="1.0" encoding="utf-8"?>
<w:webSettings xmlns:r="http://schemas.openxmlformats.org/officeDocument/2006/relationships" xmlns:w="http://schemas.openxmlformats.org/wordprocessingml/2006/main">
  <w:divs>
    <w:div w:id="597980855">
      <w:bodyDiv w:val="1"/>
      <w:marLeft w:val="0"/>
      <w:marRight w:val="0"/>
      <w:marTop w:val="0"/>
      <w:marBottom w:val="0"/>
      <w:divBdr>
        <w:top w:val="none" w:sz="0" w:space="0" w:color="auto"/>
        <w:left w:val="none" w:sz="0" w:space="0" w:color="auto"/>
        <w:bottom w:val="none" w:sz="0" w:space="0" w:color="auto"/>
        <w:right w:val="none" w:sz="0" w:space="0" w:color="auto"/>
      </w:divBdr>
    </w:div>
    <w:div w:id="636689493">
      <w:bodyDiv w:val="1"/>
      <w:marLeft w:val="0"/>
      <w:marRight w:val="0"/>
      <w:marTop w:val="0"/>
      <w:marBottom w:val="0"/>
      <w:divBdr>
        <w:top w:val="none" w:sz="0" w:space="0" w:color="auto"/>
        <w:left w:val="none" w:sz="0" w:space="0" w:color="auto"/>
        <w:bottom w:val="none" w:sz="0" w:space="0" w:color="auto"/>
        <w:right w:val="none" w:sz="0" w:space="0" w:color="auto"/>
      </w:divBdr>
    </w:div>
    <w:div w:id="836966660">
      <w:bodyDiv w:val="1"/>
      <w:marLeft w:val="0"/>
      <w:marRight w:val="0"/>
      <w:marTop w:val="0"/>
      <w:marBottom w:val="0"/>
      <w:divBdr>
        <w:top w:val="none" w:sz="0" w:space="0" w:color="auto"/>
        <w:left w:val="none" w:sz="0" w:space="0" w:color="auto"/>
        <w:bottom w:val="none" w:sz="0" w:space="0" w:color="auto"/>
        <w:right w:val="none" w:sz="0" w:space="0" w:color="auto"/>
      </w:divBdr>
    </w:div>
    <w:div w:id="1088187496">
      <w:bodyDiv w:val="1"/>
      <w:marLeft w:val="0"/>
      <w:marRight w:val="0"/>
      <w:marTop w:val="0"/>
      <w:marBottom w:val="0"/>
      <w:divBdr>
        <w:top w:val="none" w:sz="0" w:space="0" w:color="auto"/>
        <w:left w:val="none" w:sz="0" w:space="0" w:color="auto"/>
        <w:bottom w:val="none" w:sz="0" w:space="0" w:color="auto"/>
        <w:right w:val="none" w:sz="0" w:space="0" w:color="auto"/>
      </w:divBdr>
    </w:div>
    <w:div w:id="1397974460">
      <w:bodyDiv w:val="1"/>
      <w:marLeft w:val="0"/>
      <w:marRight w:val="0"/>
      <w:marTop w:val="0"/>
      <w:marBottom w:val="0"/>
      <w:divBdr>
        <w:top w:val="none" w:sz="0" w:space="0" w:color="auto"/>
        <w:left w:val="none" w:sz="0" w:space="0" w:color="auto"/>
        <w:bottom w:val="none" w:sz="0" w:space="0" w:color="auto"/>
        <w:right w:val="none" w:sz="0" w:space="0" w:color="auto"/>
      </w:divBdr>
    </w:div>
    <w:div w:id="1549149454">
      <w:bodyDiv w:val="1"/>
      <w:marLeft w:val="0"/>
      <w:marRight w:val="0"/>
      <w:marTop w:val="0"/>
      <w:marBottom w:val="0"/>
      <w:divBdr>
        <w:top w:val="none" w:sz="0" w:space="0" w:color="auto"/>
        <w:left w:val="none" w:sz="0" w:space="0" w:color="auto"/>
        <w:bottom w:val="none" w:sz="0" w:space="0" w:color="auto"/>
        <w:right w:val="none" w:sz="0" w:space="0" w:color="auto"/>
      </w:divBdr>
    </w:div>
    <w:div w:id="1717587814">
      <w:bodyDiv w:val="1"/>
      <w:marLeft w:val="0"/>
      <w:marRight w:val="0"/>
      <w:marTop w:val="0"/>
      <w:marBottom w:val="0"/>
      <w:divBdr>
        <w:top w:val="none" w:sz="0" w:space="0" w:color="auto"/>
        <w:left w:val="none" w:sz="0" w:space="0" w:color="auto"/>
        <w:bottom w:val="none" w:sz="0" w:space="0" w:color="auto"/>
        <w:right w:val="none" w:sz="0" w:space="0" w:color="auto"/>
      </w:divBdr>
    </w:div>
    <w:div w:id="187658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Pages>
  <Words>487</Words>
  <Characters>2778</Characters>
  <Application>Microsoft Office Word</Application>
  <DocSecurity>0</DocSecurity>
  <Lines>23</Lines>
  <Paragraphs>6</Paragraphs>
  <ScaleCrop>false</ScaleCrop>
  <Company>Microsoft</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孙国程</dc:creator>
  <cp:keywords/>
  <dc:description/>
  <cp:lastModifiedBy>孙国程</cp:lastModifiedBy>
  <cp:revision>9</cp:revision>
  <dcterms:created xsi:type="dcterms:W3CDTF">2019-10-23T05:02:00Z</dcterms:created>
  <dcterms:modified xsi:type="dcterms:W3CDTF">2019-10-27T11:35:00Z</dcterms:modified>
</cp:coreProperties>
</file>